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8.jpeg" ContentType="image/jpeg"/>
  <Override PartName="/word/media/image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ageBreakBefore w:val="false"/>
        <w:jc w:val="center"/>
        <w:rPr/>
      </w:pPr>
      <w:r>
        <w:rPr>
          <w:rFonts w:eastAsia="Times New Roman" w:cs="Times New Roman" w:ascii="Times New Roman" w:hAnsi="Times New Roman"/>
          <w:sz w:val="48"/>
          <w:szCs w:val="48"/>
        </w:rPr>
        <w:t>Implementación de una aplicación móvil para el control y seguimiento de Elementos de Protección Personal en el Centro Recreativo Pisoje</w:t>
      </w:r>
    </w:p>
    <w:p>
      <w:pPr>
        <w:pStyle w:val="normal1"/>
        <w:keepNext w:val="false"/>
        <w:keepLines w:val="false"/>
        <w:pageBreakBefore w:val="false"/>
        <w:widowControl w:val="false"/>
        <w:shd w:val="clear" w:fill="auto"/>
        <w:spacing w:lineRule="auto" w:line="240" w:before="0" w:after="0"/>
        <w:ind w:hanging="0" w:left="1548" w:right="1612"/>
        <w:jc w:val="center"/>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val="false"/>
        <w:shd w:val="clear" w:fill="auto"/>
        <w:spacing w:lineRule="auto" w:line="240" w:before="0" w:after="0"/>
        <w:ind w:hanging="0" w:left="1548" w:right="1612"/>
        <w:jc w:val="center"/>
        <w:rPr>
          <w:rFonts w:ascii="Times New Roman" w:hAnsi="Times New Roman" w:eastAsia="Times New Roman" w:cs="Times New Roman"/>
          <w:b w:val="false"/>
          <w:bCs w:val="false"/>
          <w:sz w:val="23"/>
          <w:szCs w:val="23"/>
          <w:vertAlign w:val="superscript"/>
        </w:rPr>
      </w:pPr>
      <w:r>
        <w:rPr>
          <w:rFonts w:eastAsia="Times New Roman" w:cs="Times New Roman" w:ascii="Times New Roman" w:hAnsi="Times New Roman"/>
          <w:b w:val="false"/>
          <w:i w:val="false"/>
          <w:caps w:val="false"/>
          <w:smallCaps w:val="false"/>
          <w:strike w:val="false"/>
          <w:dstrike w:val="false"/>
          <w:color w:val="000000"/>
          <w:position w:val="0"/>
          <w:sz w:val="22"/>
          <w:sz w:val="22"/>
          <w:szCs w:val="22"/>
          <w:u w:val="none"/>
          <w:shd w:fill="auto" w:val="clear"/>
          <w:vertAlign w:val="baseline"/>
        </w:rPr>
        <w:t>Martha Lorena Ordoñez</w:t>
      </w:r>
      <w:r>
        <w:rPr>
          <w:rFonts w:eastAsia="Times New Roman" w:cs="Times New Roman" w:ascii="Times New Roman" w:hAnsi="Times New Roman"/>
          <w:b/>
          <w:i w:val="false"/>
          <w:caps w:val="false"/>
          <w:smallCaps w:val="false"/>
          <w:strike w:val="false"/>
          <w:dstrike w:val="false"/>
          <w:color w:val="000000"/>
          <w:position w:val="0"/>
          <w:sz w:val="18"/>
          <w:sz w:val="18"/>
          <w:szCs w:val="18"/>
          <w:u w:val="none"/>
          <w:shd w:fill="auto" w:val="clear"/>
          <w:vertAlign w:val="baseline"/>
        </w:rPr>
        <w:t xml:space="preserve">, </w:t>
      </w:r>
      <w:r>
        <w:rPr>
          <w:rFonts w:eastAsia="Times New Roman" w:cs="Times New Roman" w:ascii="Times New Roman" w:hAnsi="Times New Roman"/>
          <w:b w:val="false"/>
          <w:i w:val="false"/>
          <w:caps w:val="false"/>
          <w:smallCaps w:val="false"/>
          <w:strike w:val="false"/>
          <w:dstrike w:val="false"/>
          <w:color w:val="000000"/>
          <w:position w:val="0"/>
          <w:sz w:val="22"/>
          <w:sz w:val="22"/>
          <w:szCs w:val="22"/>
          <w:u w:val="none"/>
          <w:shd w:fill="auto" w:val="clear"/>
          <w:vertAlign w:val="baseline"/>
        </w:rPr>
        <w:t>Yesica Natalia Ñañez</w:t>
      </w:r>
      <w:r>
        <w:rPr>
          <w:rFonts w:eastAsia="Times New Roman" w:cs="Times New Roman" w:ascii="Times New Roman" w:hAnsi="Times New Roman"/>
          <w:b/>
          <w:i w:val="false"/>
          <w:caps w:val="false"/>
          <w:smallCaps w:val="false"/>
          <w:strike w:val="false"/>
          <w:dstrike w:val="false"/>
          <w:color w:val="000000"/>
          <w:position w:val="0"/>
          <w:sz w:val="18"/>
          <w:sz w:val="18"/>
          <w:szCs w:val="18"/>
          <w:u w:val="none"/>
          <w:shd w:fill="auto" w:val="clear"/>
          <w:vertAlign w:val="baseline"/>
        </w:rPr>
        <w:t>,</w:t>
      </w:r>
      <w:r>
        <w:rPr>
          <w:rFonts w:eastAsia="Times New Roman" w:cs="Times New Roman" w:ascii="Times New Roman" w:hAnsi="Times New Roman"/>
          <w:b w:val="false"/>
          <w:i w:val="false"/>
          <w:caps w:val="false"/>
          <w:smallCaps w:val="false"/>
          <w:strike w:val="false"/>
          <w:dstrike w:val="false"/>
          <w:color w:val="000000"/>
          <w:kern w:val="0"/>
          <w:position w:val="0"/>
          <w:sz w:val="22"/>
          <w:sz w:val="22"/>
          <w:szCs w:val="22"/>
          <w:u w:val="none"/>
          <w:shd w:fill="auto" w:val="clear"/>
          <w:vertAlign w:val="baseline"/>
          <w:lang w:val="es-ES" w:eastAsia="zh-CN" w:bidi="hi-IN"/>
        </w:rPr>
        <w:t xml:space="preserve"> Adriana Liced Campo</w:t>
      </w:r>
    </w:p>
    <w:p>
      <w:pPr>
        <w:pStyle w:val="normal1"/>
        <w:widowControl w:val="false"/>
        <w:shd w:val="clear" w:fill="auto"/>
        <w:spacing w:lineRule="auto" w:line="240" w:before="0" w:after="0"/>
        <w:ind w:hanging="0" w:left="1548" w:right="1612"/>
        <w:jc w:val="center"/>
        <w:rPr>
          <w:rFonts w:ascii="Times New Roman" w:hAnsi="Times New Roman" w:eastAsia="Times New Roman" w:cs="Times New Roman"/>
          <w:sz w:val="23"/>
          <w:szCs w:val="23"/>
          <w:vertAlign w:val="superscript"/>
        </w:rPr>
      </w:pPr>
      <w:r>
        <w:rPr>
          <w:rFonts w:eastAsia="Times New Roman" w:cs="Times New Roman" w:ascii="Times New Roman" w:hAnsi="Times New Roman"/>
          <w:sz w:val="23"/>
          <w:szCs w:val="23"/>
          <w:vertAlign w:val="superscript"/>
        </w:rPr>
      </w:r>
    </w:p>
    <w:p>
      <w:pPr>
        <w:sectPr>
          <w:type w:val="nextPage"/>
          <w:pgSz w:w="12240" w:h="15840"/>
          <w:pgMar w:left="860" w:right="800" w:gutter="0" w:header="0" w:top="1000" w:footer="0" w:bottom="280"/>
          <w:pgNumType w:start="1" w:fmt="decimal"/>
          <w:formProt w:val="false"/>
          <w:textDirection w:val="lrTb"/>
          <w:docGrid w:type="default" w:linePitch="100" w:charSpace="0"/>
        </w:sectPr>
      </w:pPr>
    </w:p>
    <w:p>
      <w:pPr>
        <w:pStyle w:val="normal1"/>
        <w:keepNext w:val="false"/>
        <w:keepLines w:val="false"/>
        <w:pageBreakBefore w:val="false"/>
        <w:widowControl w:val="false"/>
        <w:shd w:val="clear" w:fill="auto"/>
        <w:spacing w:lineRule="auto" w:line="240" w:before="3"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3"/>
          <w:sz w:val="23"/>
          <w:szCs w:val="23"/>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3"/>
          <w:sz w:val="23"/>
          <w:szCs w:val="23"/>
          <w:u w:val="none"/>
          <w:shd w:fill="auto" w:val="clear"/>
          <w:vertAlign w:val="baseline"/>
        </w:rPr>
      </w:r>
    </w:p>
    <w:p>
      <w:pPr>
        <w:pStyle w:val="normal1"/>
        <w:keepNext w:val="false"/>
        <w:keepLines w:val="false"/>
        <w:pageBreakBefore w:val="false"/>
        <w:widowControl w:val="false"/>
        <w:shd w:val="clear" w:fill="auto"/>
        <w:spacing w:lineRule="auto" w:line="240" w:before="1" w:after="0"/>
        <w:ind w:hanging="0" w:left="119" w:right="0"/>
        <w:jc w:val="both"/>
        <w:rPr>
          <w:rFonts w:ascii="Times New Roman" w:hAnsi="Times New Roman" w:eastAsia="Times New Roman" w:cs="Times New Roman"/>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i/>
          <w:caps w:val="false"/>
          <w:smallCaps w:val="false"/>
          <w:strike w:val="false"/>
          <w:dstrike w:val="false"/>
          <w:color w:val="000000"/>
          <w:position w:val="0"/>
          <w:sz w:val="18"/>
          <w:sz w:val="18"/>
          <w:szCs w:val="18"/>
          <w:u w:val="none"/>
          <w:shd w:fill="auto" w:val="clear"/>
          <w:vertAlign w:val="baseline"/>
        </w:rPr>
        <w:t>Resumen</w:t>
      </w:r>
      <w:r>
        <w:rPr>
          <w:rFonts w:eastAsia="Times New Roman" w:cs="Times New Roman" w:ascii="Times New Roman" w:hAnsi="Times New Roman"/>
          <w:b/>
          <w:i w:val="false"/>
          <w:caps w:val="false"/>
          <w:smallCaps w:val="false"/>
          <w:strike w:val="false"/>
          <w:dstrike w:val="false"/>
          <w:color w:val="000000"/>
          <w:position w:val="0"/>
          <w:sz w:val="18"/>
          <w:sz w:val="18"/>
          <w:szCs w:val="18"/>
          <w:u w:val="none"/>
          <w:shd w:fill="auto" w:val="clear"/>
          <w:vertAlign w:val="baseline"/>
        </w:rPr>
        <w:t xml:space="preserve">— </w:t>
      </w:r>
      <w:r>
        <w:rPr>
          <w:rFonts w:eastAsia="Times New Roman" w:cs="Times New Roman" w:ascii="Times New Roman" w:hAnsi="Times New Roman"/>
          <w:b/>
          <w:sz w:val="18"/>
          <w:szCs w:val="18"/>
        </w:rPr>
        <w:t xml:space="preserve">En </w:t>
      </w:r>
      <w:r>
        <w:rPr>
          <w:rFonts w:eastAsia="Times New Roman" w:cs="Times New Roman" w:ascii="Times New Roman" w:hAnsi="Times New Roman"/>
          <w:b/>
          <w:sz w:val="18"/>
          <w:szCs w:val="18"/>
        </w:rPr>
        <w:t>el centro recreativo pisoje</w:t>
      </w:r>
      <w:r>
        <w:rPr>
          <w:rFonts w:eastAsia="Times New Roman" w:cs="Times New Roman" w:ascii="Times New Roman" w:hAnsi="Times New Roman"/>
          <w:b/>
          <w:sz w:val="18"/>
          <w:szCs w:val="18"/>
        </w:rPr>
        <w:t>, se ha detectado una notable falta de control y seguimiento en la entrega de los Elementos de Protección Personal (EPP) a los trabajadores. Actualmente, este proceso se lleva a cabo de forma manual y en papel, lo que ha llevado a la pérdida de información, retrasos en el acceso a los registros y la falta de reportes actualizados. Como resultado, han ocurrido incidentes y lesiones laborales debido a la falta o el deterioro de los EPP, lo que pone en riesgo la salud de los empleados y el cumplimiento de las normativas. Para abordar este problema, se ha creado una aplicación móvil que permite registrar, consultar y monitorear en tiempo real la entrega, uso y estado de los EPP. Esta herramienta digital proporciona trazabilidad, genera reportes y ofrece acceso inmediato a la información, mejorando la gestión preventiva y disminuyendo el riesgo de accidentes. Se espera que los resultados incluyan una mayor eficiencia en las auditorías, un fortalecimiento de la cultura de seguridad y una optimización del tiempo en la gestión documental.</w:t>
      </w:r>
    </w:p>
    <w:p>
      <w:pPr>
        <w:pStyle w:val="normal1"/>
        <w:spacing w:lineRule="auto" w:line="240" w:before="171" w:after="0"/>
        <w:ind w:hanging="0" w:left="142"/>
        <w:jc w:val="both"/>
        <w:rPr>
          <w:rFonts w:ascii="Times New Roman" w:hAnsi="Times New Roman" w:eastAsia="Times New Roman" w:cs="Times New Roman"/>
          <w:b/>
          <w:sz w:val="20"/>
          <w:szCs w:val="20"/>
        </w:rPr>
      </w:pPr>
      <w:r>
        <w:rPr>
          <w:rFonts w:eastAsia="Times New Roman" w:cs="Times New Roman" w:ascii="Times New Roman" w:hAnsi="Times New Roman"/>
          <w:b/>
          <w:sz w:val="18"/>
          <w:szCs w:val="18"/>
        </w:rPr>
        <w:t>Palabras clave: Elementos de Protección Personal, Seguridad laboral, Gestión preventiva,Aplicación móvil</w:t>
      </w:r>
    </w:p>
    <w:p>
      <w:pPr>
        <w:pStyle w:val="normal1"/>
        <w:spacing w:lineRule="auto" w:line="240" w:before="171" w:after="0"/>
        <w:ind w:hanging="0" w:left="142"/>
        <w:jc w:val="both"/>
        <w:rPr>
          <w:rFonts w:ascii="Times New Roman" w:hAnsi="Times New Roman" w:eastAsia="Times New Roman" w:cs="Times New Roman"/>
          <w:b/>
          <w:color w:val="FF0000"/>
          <w:sz w:val="20"/>
          <w:szCs w:val="20"/>
        </w:rPr>
      </w:pPr>
      <w:r>
        <w:rPr>
          <w:rFonts w:eastAsia="Times New Roman" w:cs="Times New Roman" w:ascii="Times New Roman" w:hAnsi="Times New Roman"/>
          <w:b/>
          <w:color w:val="FF0000"/>
          <w:sz w:val="20"/>
          <w:szCs w:val="20"/>
        </w:rPr>
      </w:r>
    </w:p>
    <w:p>
      <w:pPr>
        <w:pStyle w:val="normal1"/>
        <w:keepNext w:val="false"/>
        <w:keepLines w:val="false"/>
        <w:pageBreakBefore w:val="false"/>
        <w:widowControl w:val="false"/>
        <w:shd w:val="clear" w:fill="auto"/>
        <w:spacing w:lineRule="auto" w:line="240" w:before="1" w:after="0"/>
        <w:ind w:hanging="0" w:left="119" w:right="0"/>
        <w:jc w:val="both"/>
        <w:rPr>
          <w:rFonts w:ascii="Times New Roman" w:hAnsi="Times New Roman" w:eastAsia="Times New Roman" w:cs="Times New Roman"/>
          <w:b/>
          <w:sz w:val="18"/>
          <w:szCs w:val="18"/>
        </w:rPr>
      </w:pPr>
      <w:r>
        <w:rPr>
          <w:rFonts w:eastAsia="Times New Roman" w:cs="Times New Roman" w:ascii="Times New Roman" w:hAnsi="Times New Roman"/>
          <w:b/>
          <w:i/>
          <w:caps w:val="false"/>
          <w:smallCaps w:val="false"/>
          <w:strike w:val="false"/>
          <w:dstrike w:val="false"/>
          <w:color w:val="000000"/>
          <w:position w:val="0"/>
          <w:sz w:val="18"/>
          <w:sz w:val="18"/>
          <w:szCs w:val="18"/>
          <w:u w:val="none"/>
          <w:shd w:fill="auto" w:val="clear"/>
          <w:vertAlign w:val="baseline"/>
        </w:rPr>
        <w:t xml:space="preserve">Abstract </w:t>
      </w:r>
      <w:r>
        <w:rPr>
          <w:rFonts w:eastAsia="Times New Roman" w:cs="Times New Roman" w:ascii="Times New Roman" w:hAnsi="Times New Roman"/>
          <w:b/>
          <w:i w:val="false"/>
          <w:caps w:val="false"/>
          <w:smallCaps w:val="false"/>
          <w:strike w:val="false"/>
          <w:dstrike w:val="false"/>
          <w:color w:val="000000"/>
          <w:position w:val="0"/>
          <w:sz w:val="18"/>
          <w:sz w:val="18"/>
          <w:szCs w:val="18"/>
          <w:u w:val="none"/>
          <w:shd w:fill="auto" w:val="clear"/>
          <w:vertAlign w:val="baseline"/>
        </w:rPr>
        <w:t>—</w:t>
      </w:r>
      <w:bookmarkStart w:id="0" w:name="tw-target-text"/>
      <w:bookmarkEnd w:id="0"/>
      <w:r>
        <w:rPr>
          <w:rFonts w:eastAsia="Times New Roman" w:cs="Times New Roman" w:ascii="Times New Roman" w:hAnsi="Times New Roman"/>
          <w:b/>
          <w:i w:val="false"/>
          <w:caps w:val="false"/>
          <w:smallCaps w:val="false"/>
          <w:strike w:val="false"/>
          <w:dstrike w:val="false"/>
          <w:color w:val="000000"/>
          <w:position w:val="0"/>
          <w:sz w:val="18"/>
          <w:sz w:val="18"/>
          <w:szCs w:val="18"/>
          <w:u w:val="none"/>
          <w:shd w:fill="auto" w:val="clear"/>
          <w:vertAlign w:val="baseline"/>
        </w:rPr>
        <w:t xml:space="preserve"> </w:t>
      </w:r>
      <w:r>
        <w:rPr>
          <w:rFonts w:eastAsia="Times New Roman" w:cs="Times New Roman" w:ascii="Times New Roman" w:hAnsi="Times New Roman"/>
          <w:b/>
          <w:color w:val="000000"/>
          <w:sz w:val="18"/>
          <w:szCs w:val="18"/>
          <w:lang w:val="en-US"/>
        </w:rPr>
        <w:t>At the pisoje recreation center, a notable lack of control and monitoring has been detected in the delivery of Personal Protective Equipment (PPE) to workers. Currently, this process is carried out manually and on paper, which has led to the loss of information, delays in accessing records, and a lack of updated reports. As a result, incidents and workplace injuries have occurred due to the lack or deterioration of PPE, putting employee health and regulatory compliance at risk. To address this problem, a mobile application has been created that allows the delivery, use, and status of PPE to be recorded, consulted, and monitored in real time. This digital tool provides traceability, generates reports, and offers immediate access to information, improving preventive management and reducing the risk of accidents. The expected results include greater efficiency in audits, a strengthening of the safety culture, and optimized time in document management.</w:t>
      </w:r>
    </w:p>
    <w:p>
      <w:pPr>
        <w:pStyle w:val="normal1"/>
        <w:widowControl w:val="false"/>
        <w:shd w:val="clear" w:fill="auto"/>
        <w:spacing w:lineRule="auto" w:line="240" w:before="1" w:after="0"/>
        <w:ind w:hanging="0" w:left="119" w:right="0"/>
        <w:jc w:val="both"/>
        <w:rPr>
          <w:rFonts w:ascii="Times New Roman" w:hAnsi="Times New Roman" w:eastAsia="Times New Roman" w:cs="Times New Roman"/>
          <w:b/>
          <w:sz w:val="18"/>
          <w:szCs w:val="18"/>
        </w:rPr>
      </w:pPr>
      <w:r>
        <w:rPr>
          <w:rFonts w:eastAsia="Times New Roman" w:cs="Times New Roman" w:ascii="Times New Roman" w:hAnsi="Times New Roman"/>
          <w:b/>
          <w:sz w:val="18"/>
          <w:szCs w:val="18"/>
        </w:rPr>
      </w:r>
    </w:p>
    <w:p>
      <w:pPr>
        <w:pStyle w:val="normal1"/>
        <w:keepNext w:val="false"/>
        <w:keepLines w:val="false"/>
        <w:pageBreakBefore w:val="false"/>
        <w:widowControl w:val="false"/>
        <w:shd w:val="clear" w:fill="auto"/>
        <w:spacing w:lineRule="auto" w:line="240" w:before="1" w:after="0"/>
        <w:ind w:hanging="0" w:left="0" w:right="0"/>
        <w:jc w:val="both"/>
        <w:rPr>
          <w:rFonts w:ascii="Times New Roman" w:hAnsi="Times New Roman" w:eastAsia="Times New Roman" w:cs="Times New Roman"/>
          <w:b/>
          <w:sz w:val="18"/>
          <w:szCs w:val="18"/>
        </w:rPr>
      </w:pPr>
      <w:r>
        <w:rPr>
          <w:rFonts w:eastAsia="Times New Roman" w:cs="Times New Roman" w:ascii="Times New Roman" w:hAnsi="Times New Roman"/>
          <w:b/>
          <w:sz w:val="18"/>
          <w:szCs w:val="18"/>
        </w:rPr>
      </w:r>
    </w:p>
    <w:p>
      <w:pPr>
        <w:pStyle w:val="BodyText"/>
        <w:keepNext w:val="false"/>
        <w:keepLines w:val="false"/>
        <w:pageBreakBefore w:val="false"/>
        <w:widowControl w:val="false"/>
        <w:shd w:val="clear" w:fill="auto"/>
        <w:spacing w:lineRule="auto" w:line="240" w:before="60"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numPr>
          <w:ilvl w:val="0"/>
          <w:numId w:val="2"/>
        </w:numPr>
        <w:shd w:val="clear" w:fill="auto"/>
        <w:tabs>
          <w:tab w:val="clear" w:pos="720"/>
          <w:tab w:val="left" w:pos="1" w:leader="none"/>
        </w:tabs>
        <w:spacing w:lineRule="auto" w:line="240" w:before="181" w:after="0"/>
        <w:ind w:hanging="289" w:left="1562" w:right="0"/>
        <w:jc w:val="left"/>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t>INTRODUCCIÓN</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La seguridad y salud en el trabajo (SST) representan mucho más que el cumplimiento de obligaciones normativas; constituyen un compromiso ético y humano ineludible para las organizaciones modernas [1] . el manejo adecuado de los Elementos de Protección Personal (EPP) se convierte en una pieza clave para evitar accidentes y enfermedades. En Colombia, normativas como el Decreto 1072 de 2015 y la Resolución 2400 de 1979 obligan a las empresas no solo a suministrar estos elementos, [2] también a garantizar su buen estado, seguimiento y reposición oportuna.</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 xml:space="preserve">En </w:t>
      </w:r>
      <w:r>
        <w:rPr>
          <w:rFonts w:eastAsia="Times New Roman" w:cs="Times New Roman" w:ascii="Times New Roman" w:hAnsi="Times New Roman"/>
          <w:szCs w:val="20"/>
        </w:rPr>
        <w:t>el centro recreativo pisoje</w:t>
      </w:r>
      <w:r>
        <w:rPr>
          <w:rFonts w:eastAsia="Times New Roman" w:cs="Times New Roman" w:ascii="Times New Roman" w:hAnsi="Times New Roman"/>
          <w:szCs w:val="20"/>
        </w:rPr>
        <w:t>, este control se ha venido realizando de forma manual, en formatos físicos. Aunque este método ha cumplido su función durante años, hoy enfrenta serias limitaciones: riesgo de pérdida de documentos, dificultad para acceder a registros históricos, falta de reportes en tiempo real y escasa capacidad para hacer seguimiento preventivo. Esto no solo complica las auditorías internas y externas, sino que, en algunos casos, ha derivado en incidentes laborales por el uso de EPP en mal estado o por retrasos en su reposición.</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Ante este panorama, surge la propuesta de desarrollar una aplicación móvil que concentre toda la información en un solo lugar, ofrezca acceso inmediato a los datos y apoye la toma de decisiones preventivas, fortaleciendo así la cultura de seguridad y el cuidado del trabajador.</w:t>
      </w:r>
    </w:p>
    <w:p>
      <w:pPr>
        <w:pStyle w:val="Normal"/>
        <w:widowControl w:val="false"/>
        <w:shd w:val="clear" w:fill="auto"/>
        <w:tabs>
          <w:tab w:val="clear" w:pos="720"/>
          <w:tab w:val="left" w:pos="1" w:leader="none"/>
        </w:tabs>
        <w:spacing w:lineRule="auto" w:line="240" w:before="181" w:after="0"/>
        <w:ind w:hanging="0" w:left="0" w:right="0"/>
        <w:jc w:val="left"/>
        <w:rPr>
          <w:rFonts w:ascii="Times New Roman" w:hAnsi="Times New Roman" w:eastAsia="Times New Roman" w:cs="Times New Roman"/>
          <w:sz w:val="20"/>
          <w:szCs w:val="20"/>
          <w:shd w:fill="FFFF00" w:val="clear"/>
        </w:rPr>
      </w:pPr>
      <w:r>
        <w:rPr>
          <w:rFonts w:eastAsia="Times New Roman" w:cs="Times New Roman" w:ascii="Times New Roman" w:hAnsi="Times New Roman"/>
          <w:sz w:val="20"/>
          <w:szCs w:val="20"/>
          <w:shd w:fill="FFFF00" w:val="clear"/>
        </w:rPr>
      </w:r>
    </w:p>
    <w:p>
      <w:pPr>
        <w:pStyle w:val="normal1"/>
        <w:keepNext w:val="false"/>
        <w:keepLines w:val="false"/>
        <w:widowControl w:val="false"/>
        <w:numPr>
          <w:ilvl w:val="0"/>
          <w:numId w:val="2"/>
        </w:numPr>
        <w:shd w:val="clear" w:fill="auto"/>
        <w:tabs>
          <w:tab w:val="clear" w:pos="720"/>
          <w:tab w:val="left" w:pos="1" w:leader="none"/>
        </w:tabs>
        <w:spacing w:lineRule="auto" w:line="240" w:before="181" w:after="0"/>
        <w:ind w:hanging="289" w:left="1562" w:right="0"/>
        <w:jc w:val="left"/>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t>PLANTEAMIENTO DEL PROBLEMA</w:t>
      </w:r>
    </w:p>
    <w:p>
      <w:pPr>
        <w:pStyle w:val="normal1"/>
        <w:widowControl w:val="false"/>
        <w:shd w:val="clear" w:fill="auto"/>
        <w:tabs>
          <w:tab w:val="clear" w:pos="720"/>
          <w:tab w:val="left" w:pos="1" w:leader="none"/>
        </w:tabs>
        <w:spacing w:lineRule="auto" w:line="240" w:before="181" w:after="0"/>
        <w:ind w:hanging="0" w:left="0" w:right="0"/>
        <w:jc w:val="left"/>
        <w:rPr>
          <w:rFonts w:ascii="Times New Roman" w:hAnsi="Times New Roman" w:eastAsia="Times New Roman" w:cs="Times New Roman"/>
          <w:sz w:val="20"/>
          <w:szCs w:val="20"/>
          <w:shd w:fill="FFFF00" w:val="clear"/>
        </w:rPr>
      </w:pPr>
      <w:r>
        <w:rPr>
          <w:rFonts w:eastAsia="Times New Roman" w:cs="Times New Roman" w:ascii="Times New Roman" w:hAnsi="Times New Roman"/>
          <w:sz w:val="20"/>
          <w:szCs w:val="20"/>
          <w:shd w:fill="FFFF00" w:val="clear"/>
        </w:rPr>
        <w:drawing>
          <wp:anchor behindDoc="0" distT="0" distB="0" distL="0" distR="0" simplePos="0" locked="0" layoutInCell="0" allowOverlap="1" relativeHeight="2">
            <wp:simplePos x="0" y="0"/>
            <wp:positionH relativeFrom="column">
              <wp:posOffset>103505</wp:posOffset>
            </wp:positionH>
            <wp:positionV relativeFrom="paragraph">
              <wp:posOffset>242570</wp:posOffset>
            </wp:positionV>
            <wp:extent cx="3187065" cy="3653790"/>
            <wp:effectExtent l="0" t="0" r="0" b="0"/>
            <wp:wrapSquare wrapText="bothSides"/>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3187065" cy="3653790"/>
                    </a:xfrm>
                    <a:prstGeom prst="rect">
                      <a:avLst/>
                    </a:prstGeom>
                    <a:noFill/>
                  </pic:spPr>
                </pic:pic>
              </a:graphicData>
            </a:graphic>
          </wp:anchor>
        </w:drawing>
      </w:r>
    </w:p>
    <w:p>
      <w:pPr>
        <w:pStyle w:val="normal1"/>
        <w:widowControl w:val="false"/>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center"/>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t xml:space="preserve">               </w:t>
      </w:r>
    </w:p>
    <w:p>
      <w:pPr>
        <w:pStyle w:val="normal1"/>
        <w:widowControl w:val="false"/>
        <w:shd w:val="clear" w:fill="auto"/>
        <w:tabs>
          <w:tab w:val="clear" w:pos="720"/>
          <w:tab w:val="left" w:pos="1" w:leader="none"/>
        </w:tabs>
        <w:spacing w:lineRule="auto" w:line="240" w:before="181" w:after="0"/>
        <w:ind w:hanging="0" w:left="0" w:right="0"/>
        <w:jc w:val="center"/>
        <w:rPr>
          <w:b/>
          <w:bCs/>
        </w:rPr>
      </w:pPr>
      <w:r>
        <w:rPr>
          <w:b/>
          <w:bCs/>
        </w:rPr>
      </w:r>
    </w:p>
    <w:p>
      <w:pPr>
        <w:pStyle w:val="normal1"/>
        <w:widowControl w:val="false"/>
        <w:shd w:val="clear" w:fill="auto"/>
        <w:tabs>
          <w:tab w:val="clear" w:pos="720"/>
          <w:tab w:val="left" w:pos="1" w:leader="none"/>
        </w:tabs>
        <w:spacing w:lineRule="auto" w:line="240" w:before="181" w:after="0"/>
        <w:ind w:hanging="0" w:left="0" w:right="0"/>
        <w:jc w:val="center"/>
        <w:rPr>
          <w:b/>
          <w:bCs/>
        </w:rPr>
      </w:pPr>
      <w:r>
        <w:rPr>
          <w:b/>
          <w:bCs/>
        </w:rPr>
      </w:r>
    </w:p>
    <w:p>
      <w:pPr>
        <w:pStyle w:val="normal1"/>
        <w:widowControl w:val="false"/>
        <w:shd w:val="clear" w:fill="auto"/>
        <w:tabs>
          <w:tab w:val="clear" w:pos="720"/>
          <w:tab w:val="left" w:pos="1" w:leader="none"/>
        </w:tabs>
        <w:spacing w:lineRule="auto" w:line="240" w:before="181" w:after="0"/>
        <w:ind w:hanging="0" w:left="0" w:right="0"/>
        <w:jc w:val="center"/>
        <w:rPr>
          <w:b/>
          <w:bCs/>
        </w:rPr>
      </w:pPr>
      <w:r>
        <w:rPr>
          <w:b/>
          <w:bCs/>
        </w:rPr>
      </w:r>
    </w:p>
    <w:p>
      <w:pPr>
        <w:pStyle w:val="normal1"/>
        <w:widowControl w:val="false"/>
        <w:shd w:val="clear" w:fill="auto"/>
        <w:tabs>
          <w:tab w:val="clear" w:pos="720"/>
          <w:tab w:val="left" w:pos="1" w:leader="none"/>
        </w:tabs>
        <w:spacing w:lineRule="auto" w:line="240" w:before="181" w:after="0"/>
        <w:ind w:hanging="0" w:left="0" w:right="0"/>
        <w:jc w:val="center"/>
        <w:rPr>
          <w:b/>
          <w:bCs/>
        </w:rPr>
      </w:pPr>
      <w:r>
        <w:rPr>
          <w:b/>
          <w:bCs/>
        </w:rPr>
      </w:r>
    </w:p>
    <w:p>
      <w:pPr>
        <w:pStyle w:val="normal1"/>
        <w:widowControl w:val="false"/>
        <w:shd w:val="clear" w:fill="auto"/>
        <w:tabs>
          <w:tab w:val="clear" w:pos="720"/>
          <w:tab w:val="left" w:pos="1" w:leader="none"/>
        </w:tabs>
        <w:spacing w:lineRule="auto" w:line="240" w:before="181" w:after="0"/>
        <w:ind w:hanging="0" w:left="0" w:right="0"/>
        <w:jc w:val="center"/>
        <w:rPr>
          <w:b/>
          <w:bCs/>
        </w:rPr>
      </w:pPr>
      <w:r>
        <w:rPr>
          <w:b/>
          <w:bCs/>
        </w:rPr>
      </w:r>
    </w:p>
    <w:p>
      <w:pPr>
        <w:pStyle w:val="normal1"/>
        <w:widowControl w:val="false"/>
        <w:shd w:val="clear" w:fill="auto"/>
        <w:tabs>
          <w:tab w:val="clear" w:pos="720"/>
          <w:tab w:val="left" w:pos="1" w:leader="none"/>
        </w:tabs>
        <w:spacing w:lineRule="auto" w:line="240" w:before="181" w:after="0"/>
        <w:ind w:hanging="0" w:left="0" w:right="0"/>
        <w:jc w:val="center"/>
        <w:rPr>
          <w:rFonts w:ascii="Times New Roman" w:hAnsi="Times New Roman" w:eastAsia="Times New Roman" w:cs="Times New Roman"/>
          <w:b/>
          <w:bCs/>
          <w:sz w:val="20"/>
          <w:szCs w:val="20"/>
          <w:highlight w:val="none"/>
          <w:shd w:fill="auto" w:val="clear"/>
        </w:rPr>
      </w:pPr>
      <w:r>
        <w:rPr>
          <w:rFonts w:eastAsia="Times New Roman" w:cs="Times New Roman" w:ascii="Times New Roman" w:hAnsi="Times New Roman"/>
          <w:b/>
          <w:bCs/>
          <w:sz w:val="20"/>
          <w:szCs w:val="20"/>
          <w:shd w:fill="auto" w:val="clear"/>
        </w:rPr>
        <w:t>Figura 1:</w:t>
      </w:r>
      <w:r>
        <w:rPr>
          <w:rFonts w:eastAsia="Times New Roman" w:cs="Times New Roman" w:ascii="Times New Roman" w:hAnsi="Times New Roman"/>
          <w:b w:val="false"/>
          <w:bCs w:val="false"/>
          <w:sz w:val="20"/>
          <w:szCs w:val="20"/>
          <w:shd w:fill="auto" w:val="clear"/>
        </w:rPr>
        <w:t xml:space="preserve"> Representación del planteamiento del problema en un Diagrama de flujo.</w:t>
      </w:r>
    </w:p>
    <w:p>
      <w:pPr>
        <w:pStyle w:val="normal1"/>
        <w:widowControl w:val="false"/>
        <w:shd w:val="clear" w:fill="auto"/>
        <w:tabs>
          <w:tab w:val="clear" w:pos="720"/>
          <w:tab w:val="left" w:pos="1" w:leader="none"/>
        </w:tabs>
        <w:spacing w:lineRule="auto" w:line="240" w:before="181" w:after="0"/>
        <w:ind w:hanging="0" w:left="0" w:right="0"/>
        <w:jc w:val="center"/>
        <w:rPr>
          <w:rFonts w:ascii="Times New Roman" w:hAnsi="Times New Roman" w:eastAsia="Times New Roman" w:cs="Times New Roman"/>
          <w:sz w:val="20"/>
          <w:szCs w:val="20"/>
          <w:highlight w:val="none"/>
          <w:shd w:fill="auto" w:val="clear"/>
        </w:rPr>
      </w:pPr>
      <w:r>
        <w:rPr>
          <w:rFonts w:eastAsia="Times New Roman" w:cs="Times New Roman" w:ascii="Times New Roman" w:hAnsi="Times New Roman"/>
          <w:sz w:val="20"/>
          <w:szCs w:val="20"/>
          <w:shd w:fill="auto" w:val="clear"/>
        </w:rPr>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En el contexto de la Seguridad y Salud en el Trabajo (SST), la gestión adecuada de los Elementos de Protección Personal (EPP) constituye un pilar fundamental para la prevención de accidentes y enfermedades laborales. La normatividad colombiana, respaldada por el Decreto 1072 de 2015 y la Resolución 2400 de 1979 [2], establece que las empresas deben garantizar no solo la entrega oportuna de los EPP, sino también su seguimiento, reposición y registro documental. Sin embargo, en la práctica, muchas organizaciones aún carecen de mecanismos eficientes para cumplir con estos requisitos, lo que repercute directamente en la seguridad de los trabajadores.</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 xml:space="preserve">En el caso específico </w:t>
      </w:r>
      <w:r>
        <w:rPr>
          <w:rFonts w:eastAsia="Times New Roman" w:cs="Times New Roman" w:ascii="Times New Roman" w:hAnsi="Times New Roman"/>
          <w:szCs w:val="20"/>
        </w:rPr>
        <w:t xml:space="preserve">del el </w:t>
      </w:r>
      <w:r>
        <w:rPr>
          <w:rFonts w:eastAsia="Times New Roman" w:cs="Times New Roman" w:ascii="Times New Roman" w:hAnsi="Times New Roman"/>
          <w:szCs w:val="20"/>
        </w:rPr>
        <w:t xml:space="preserve"> centro recreativo pisoje, se evidenció que el control de los EPP se lleva a cabo mediante registros manuales en papel, sin un respaldo digital que asegure la integridad y disponibilidad de la información. Este sistema presenta múltiples deficiencias:</w:t>
      </w:r>
    </w:p>
    <w:p>
      <w:pPr>
        <w:pStyle w:val="normal1"/>
        <w:numPr>
          <w:ilvl w:val="0"/>
          <w:numId w:val="3"/>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Vulnerabilidad de la información:</w:t>
      </w:r>
      <w:r>
        <w:rPr>
          <w:rFonts w:eastAsia="Times New Roman" w:cs="Times New Roman" w:ascii="Times New Roman" w:hAnsi="Times New Roman"/>
          <w:szCs w:val="20"/>
        </w:rPr>
        <w:t xml:space="preserve"> los documentos físicos se deterioran con el tiempo, se extravían o presentan inconsistencias debido a errores de transcripción.</w:t>
      </w:r>
    </w:p>
    <w:p>
      <w:pPr>
        <w:pStyle w:val="normal1"/>
        <w:numPr>
          <w:ilvl w:val="0"/>
          <w:numId w:val="3"/>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Falta de acceso oportuno a los datos:</w:t>
      </w:r>
      <w:r>
        <w:rPr>
          <w:rFonts w:eastAsia="Times New Roman" w:cs="Times New Roman" w:ascii="Times New Roman" w:hAnsi="Times New Roman"/>
          <w:szCs w:val="20"/>
        </w:rPr>
        <w:t xml:space="preserve"> la información no está disponible en tiempo real, lo que limita la capacidad de respuesta ante auditorías o situaciones críticas.</w:t>
      </w:r>
    </w:p>
    <w:p>
      <w:pPr>
        <w:pStyle w:val="normal1"/>
        <w:numPr>
          <w:ilvl w:val="0"/>
          <w:numId w:val="3"/>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Ausencia de herramientas de análisis:</w:t>
      </w:r>
      <w:r>
        <w:rPr>
          <w:rFonts w:eastAsia="Times New Roman" w:cs="Times New Roman" w:ascii="Times New Roman" w:hAnsi="Times New Roman"/>
          <w:szCs w:val="20"/>
        </w:rPr>
        <w:t xml:space="preserve"> el formato manual no permite generar reportes automáticos que faciliten la toma de decisiones preventivas.</w:t>
      </w:r>
    </w:p>
    <w:p>
      <w:pPr>
        <w:pStyle w:val="normal1"/>
        <w:numPr>
          <w:ilvl w:val="0"/>
          <w:numId w:val="3"/>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Dificultad de seguimiento individualizado:</w:t>
      </w:r>
      <w:r>
        <w:rPr>
          <w:rFonts w:eastAsia="Times New Roman" w:cs="Times New Roman" w:ascii="Times New Roman" w:hAnsi="Times New Roman"/>
          <w:szCs w:val="20"/>
        </w:rPr>
        <w:t xml:space="preserve"> no existe un mecanismo ágil para verificar qué elementos ha recibido cada trabajador, su estado y la fecha de próxima reposición.</w:t>
      </w:r>
    </w:p>
    <w:p>
      <w:pPr>
        <w:pStyle w:val="normal1"/>
        <w:numPr>
          <w:ilvl w:val="0"/>
          <w:numId w:val="3"/>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Inexistencia de alertas preventivas:</w:t>
      </w:r>
      <w:r>
        <w:rPr>
          <w:rFonts w:eastAsia="Times New Roman" w:cs="Times New Roman" w:ascii="Times New Roman" w:hAnsi="Times New Roman"/>
          <w:szCs w:val="20"/>
        </w:rPr>
        <w:t xml:space="preserve"> no hay un sistema que notifique de manera anticipada el vencimiento o desgaste de los EPP, lo que aumenta la probabilidad de exposición a riesgos.</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Estas deficiencias tienen consecuencias directas y significativas para la organización:</w:t>
      </w:r>
    </w:p>
    <w:p>
      <w:pPr>
        <w:pStyle w:val="normal1"/>
        <w:numPr>
          <w:ilvl w:val="0"/>
          <w:numId w:val="4"/>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Incremento del riesgo de accidentes laborales:</w:t>
      </w:r>
      <w:r>
        <w:rPr>
          <w:rFonts w:eastAsia="Times New Roman" w:cs="Times New Roman" w:ascii="Times New Roman" w:hAnsi="Times New Roman"/>
          <w:szCs w:val="20"/>
        </w:rPr>
        <w:t xml:space="preserve"> la falta de control sobre el estado y disponibilidad de los EPP expone a los trabajadores a peligros evitables.</w:t>
      </w:r>
    </w:p>
    <w:p>
      <w:pPr>
        <w:pStyle w:val="normal1"/>
        <w:numPr>
          <w:ilvl w:val="0"/>
          <w:numId w:val="4"/>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Pérdida de trazabilidad:</w:t>
      </w:r>
      <w:r>
        <w:rPr>
          <w:rFonts w:eastAsia="Times New Roman" w:cs="Times New Roman" w:ascii="Times New Roman" w:hAnsi="Times New Roman"/>
          <w:szCs w:val="20"/>
        </w:rPr>
        <w:t xml:space="preserve"> la ausencia de registros digitales dificulta demostrar el cumplimiento normativo durante auditorías internas y externas.</w:t>
      </w:r>
    </w:p>
    <w:p>
      <w:pPr>
        <w:pStyle w:val="normal1"/>
        <w:numPr>
          <w:ilvl w:val="0"/>
          <w:numId w:val="4"/>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Sobrecarga administrativa:</w:t>
      </w:r>
      <w:r>
        <w:rPr>
          <w:rFonts w:eastAsia="Times New Roman" w:cs="Times New Roman" w:ascii="Times New Roman" w:hAnsi="Times New Roman"/>
          <w:szCs w:val="20"/>
        </w:rPr>
        <w:t xml:space="preserve"> el tiempo invertido en buscar y consolidar datos dispersos en documentos físicos incrementa la ineficiencia operativa.</w:t>
      </w:r>
    </w:p>
    <w:p>
      <w:pPr>
        <w:pStyle w:val="normal1"/>
        <w:numPr>
          <w:ilvl w:val="0"/>
          <w:numId w:val="4"/>
        </w:numPr>
        <w:tabs>
          <w:tab w:val="clear" w:pos="720"/>
          <w:tab w:val="left" w:pos="0" w:leader="none"/>
        </w:tabs>
        <w:spacing w:lineRule="auto" w:line="240" w:before="148" w:after="0"/>
        <w:ind w:hanging="283" w:left="709"/>
        <w:jc w:val="both"/>
        <w:rPr/>
      </w:pPr>
      <w:r>
        <w:rPr>
          <w:rStyle w:val="Strong"/>
          <w:rFonts w:eastAsia="Times New Roman" w:cs="Times New Roman" w:ascii="Times New Roman" w:hAnsi="Times New Roman"/>
          <w:szCs w:val="20"/>
        </w:rPr>
        <w:t>Posible incumplimiento legal:</w:t>
      </w:r>
      <w:r>
        <w:rPr>
          <w:rFonts w:eastAsia="Times New Roman" w:cs="Times New Roman" w:ascii="Times New Roman" w:hAnsi="Times New Roman"/>
          <w:szCs w:val="20"/>
        </w:rPr>
        <w:t xml:space="preserve"> la carencia de un sistema confiable de registro y control puede derivar en sanciones o multas por parte de los entes reguladores.</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En síntesis, el problema no solo radica en la ineficiencia del proceso actual, sino también en las implicaciones que esto tiene sobre la salud y seguridad de los trabajadores, la reputación institucional y el cumplimiento normativo. La situación demanda una intervención tecnológica que permita centralizar, digitalizar y automatizar la gestión de los EPP, asegurando así la protección efectiva de los empleados y la optimización de los recursos de la empresa.</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r>
    </w:p>
    <w:p>
      <w:pPr>
        <w:pStyle w:val="normal1"/>
        <w:keepNext w:val="false"/>
        <w:keepLines w:val="false"/>
        <w:widowControl w:val="false"/>
        <w:numPr>
          <w:ilvl w:val="0"/>
          <w:numId w:val="2"/>
        </w:numPr>
        <w:shd w:val="clear" w:fill="auto"/>
        <w:tabs>
          <w:tab w:val="clear" w:pos="720"/>
          <w:tab w:val="left" w:pos="1" w:leader="none"/>
        </w:tabs>
        <w:spacing w:lineRule="auto" w:line="240" w:before="181" w:after="0"/>
        <w:ind w:hanging="289" w:left="1562" w:right="0"/>
        <w:jc w:val="left"/>
        <w:rPr>
          <w:b/>
          <w:bCs/>
          <w:sz w:val="20"/>
          <w:highlight w:val="none"/>
          <w:shd w:fill="auto" w:val="clear"/>
        </w:rPr>
      </w:pPr>
      <w:r>
        <w:rPr>
          <w:b/>
          <w:bCs/>
          <w:sz w:val="20"/>
          <w:shd w:fill="auto" w:val="clear"/>
        </w:rPr>
        <w:t>OBJETIVO GENERAL</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Desarrollar e implementar una aplicación móvil para el control, seguimiento y registro de los Elementos de Protección Personal en el centro recreativo pisoje, con el fin de reducir el riesgo de accidentes y mejorar la gestión preventiva.</w:t>
      </w:r>
    </w:p>
    <w:p>
      <w:pPr>
        <w:pStyle w:val="normal1"/>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r>
    </w:p>
    <w:p>
      <w:pPr>
        <w:pStyle w:val="normal1"/>
        <w:widowControl w:val="false"/>
        <w:numPr>
          <w:ilvl w:val="0"/>
          <w:numId w:val="2"/>
        </w:numPr>
        <w:shd w:val="clear" w:fill="auto"/>
        <w:tabs>
          <w:tab w:val="clear" w:pos="720"/>
          <w:tab w:val="left" w:pos="1" w:leader="none"/>
        </w:tabs>
        <w:spacing w:lineRule="auto" w:line="240" w:before="181" w:after="0"/>
        <w:ind w:hanging="289" w:left="1562" w:right="0"/>
        <w:jc w:val="left"/>
        <w:rPr>
          <w:b/>
          <w:bCs/>
          <w:sz w:val="20"/>
          <w:highlight w:val="none"/>
          <w:shd w:fill="auto" w:val="clear"/>
        </w:rPr>
      </w:pPr>
      <w:r>
        <w:rPr>
          <w:b/>
          <w:bCs/>
          <w:sz w:val="20"/>
          <w:shd w:fill="auto" w:val="clear"/>
        </w:rPr>
        <w:t>OBJETIVOS ESPECÍFICOS</w:t>
      </w:r>
    </w:p>
    <w:p>
      <w:pPr>
        <w:pStyle w:val="normal1"/>
        <w:numPr>
          <w:ilvl w:val="0"/>
          <w:numId w:val="14"/>
        </w:numPr>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Digitalizar el registro de entrega y reposición de EPP.</w:t>
      </w:r>
    </w:p>
    <w:p>
      <w:pPr>
        <w:pStyle w:val="normal1"/>
        <w:numPr>
          <w:ilvl w:val="0"/>
          <w:numId w:val="14"/>
        </w:numPr>
        <w:tabs>
          <w:tab w:val="clear" w:pos="720"/>
          <w:tab w:val="left" w:pos="1" w:leader="none"/>
        </w:tabs>
        <w:spacing w:lineRule="auto" w:line="240" w:before="148" w:after="0"/>
        <w:jc w:val="both"/>
        <w:rPr>
          <w:rFonts w:ascii="Times New Roman" w:hAnsi="Times New Roman" w:eastAsia="Times New Roman" w:cs="Times New Roman"/>
          <w:szCs w:val="20"/>
        </w:rPr>
      </w:pPr>
      <w:r>
        <w:rPr>
          <w:rFonts w:eastAsia="Times New Roman" w:cs="Times New Roman" w:ascii="Times New Roman" w:hAnsi="Times New Roman"/>
          <w:szCs w:val="20"/>
        </w:rPr>
        <w:t>Permitir la consulta en tiempo real del estado de los elementos asignados a cada trabajador.</w:t>
      </w:r>
    </w:p>
    <w:p>
      <w:pPr>
        <w:pStyle w:val="normal1"/>
        <w:widowControl w:val="false"/>
        <w:numPr>
          <w:ilvl w:val="0"/>
          <w:numId w:val="2"/>
        </w:numPr>
        <w:shd w:val="clear" w:fill="auto"/>
        <w:tabs>
          <w:tab w:val="clear" w:pos="720"/>
          <w:tab w:val="left" w:pos="1" w:leader="none"/>
        </w:tabs>
        <w:spacing w:lineRule="auto" w:line="240" w:before="181" w:after="0"/>
        <w:ind w:hanging="289" w:left="1562" w:right="0"/>
        <w:jc w:val="left"/>
        <w:rPr>
          <w:b/>
          <w:bCs/>
          <w:sz w:val="20"/>
          <w:highlight w:val="none"/>
          <w:shd w:fill="auto" w:val="clear"/>
        </w:rPr>
      </w:pPr>
      <w:r>
        <w:rPr>
          <w:b/>
          <w:bCs/>
          <w:sz w:val="20"/>
          <w:shd w:fill="auto" w:val="clear"/>
        </w:rPr>
        <w:t>ESTUDIOS RELACIONADOS</w:t>
      </w:r>
    </w:p>
    <w:p>
      <w:pPr>
        <w:pStyle w:val="BodyText"/>
        <w:numPr>
          <w:ilvl w:val="0"/>
          <w:numId w:val="8"/>
        </w:numPr>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sz w:val="22"/>
          <w:szCs w:val="22"/>
          <w:shd w:fill="auto" w:val="clear"/>
        </w:rPr>
        <w:t>Monitoreo automatizado de EPP mediante visión artificial en el lugar de trabajo</w:t>
      </w:r>
    </w:p>
    <w:p>
      <w:pPr>
        <w:pStyle w:val="BodyText"/>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b w:val="false"/>
          <w:bCs w:val="false"/>
          <w:sz w:val="22"/>
          <w:szCs w:val="22"/>
          <w:shd w:fill="auto" w:val="clear"/>
        </w:rPr>
        <w:t>Este estudio propone un sistema basado en inteligencia artificial integrada a nivel de dispositivo que identifica si un trabajador lleva colocados EPPs como mascarillas, guantes o batas a partir de imágenes de cámara. Emplea detección de poses para segmentar el cuerpo y redes neuronales binarias para inferir la presencia del equipo. Este tipo de solución tecnológica puede complementar a una app móvil, aportando una capa adicional de control automático sobre el uso de EPP.</w:t>
      </w:r>
      <w:r>
        <w:rPr>
          <w:rStyle w:val="Strong"/>
          <w:rFonts w:ascii="Times New Roman" w:hAnsi="Times New Roman"/>
          <w:sz w:val="22"/>
          <w:szCs w:val="22"/>
          <w:shd w:fill="auto" w:val="clear"/>
        </w:rPr>
        <w:t xml:space="preserve"> </w:t>
      </w:r>
      <w:r>
        <w:rPr>
          <w:rStyle w:val="Strong"/>
          <w:rFonts w:ascii="Times New Roman" w:hAnsi="Times New Roman"/>
          <w:b w:val="false"/>
          <w:bCs w:val="false"/>
          <w:sz w:val="22"/>
          <w:szCs w:val="22"/>
          <w:shd w:fill="auto" w:val="clear"/>
        </w:rPr>
        <w:t>[3]</w:t>
      </w:r>
    </w:p>
    <w:p>
      <w:pPr>
        <w:pStyle w:val="BodyText"/>
        <w:numPr>
          <w:ilvl w:val="0"/>
          <w:numId w:val="8"/>
        </w:numPr>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sz w:val="22"/>
          <w:szCs w:val="22"/>
          <w:shd w:fill="auto" w:val="clear"/>
        </w:rPr>
        <w:t>Monitoreo automatizado de EPP mediante visión artif1icial en el lugar de trabajo</w:t>
      </w:r>
    </w:p>
    <w:p>
      <w:pPr>
        <w:pStyle w:val="BodyText"/>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b w:val="false"/>
          <w:bCs w:val="false"/>
          <w:sz w:val="22"/>
          <w:szCs w:val="22"/>
          <w:shd w:fill="auto" w:val="clear"/>
        </w:rPr>
        <w:t>Este trabajo propone un conjunto de dispositivos IoT conectados que, sin requerir sensores especializados ni configuraciones complejas, permiten monitorear el uso de EPP en tiempo real aprovechando arquitectura compartida entre nube y dispositivos locales (edge), con altos niveles de escalabilidad y protección de datos. Representa un ejemplo de cómo una infraestructura tecnológica complementaria puede fortalecer los procesos digitales como los de la app de Compfacauca. [4]</w:t>
      </w:r>
    </w:p>
    <w:p>
      <w:pPr>
        <w:pStyle w:val="BodyText"/>
        <w:numPr>
          <w:ilvl w:val="0"/>
          <w:numId w:val="8"/>
        </w:numPr>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sz w:val="22"/>
          <w:szCs w:val="22"/>
          <w:shd w:fill="auto" w:val="clear"/>
        </w:rPr>
        <w:t>Detección visual de EPP en entornos industriales</w:t>
      </w:r>
    </w:p>
    <w:p>
      <w:pPr>
        <w:pStyle w:val="BodyText"/>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b w:val="false"/>
          <w:bCs w:val="false"/>
          <w:sz w:val="22"/>
          <w:szCs w:val="22"/>
          <w:shd w:fill="auto" w:val="clear"/>
        </w:rPr>
        <w:t>Karlsson et al. (2022) desarrollaron un sistema que utiliza cámaras y algoritmos basados en YOLOv4 para detectar hasta cinco tipos de EPP: casco, chaleco reflectante, guantes, gafas y protección auditiva. Entrenado con datos etiquetados y evaluado en escenarios reales de control de acceso, el sistema integra reconocimiento facial para asegurar que solo personal autorizado y correctamente equipado tenga acceso a ciertas zonas. Este enfoque demuestra cómo la visión por computadora puede fortalecer la seguridad laboral al complementar plataformas digitales como una app móvil. [5]</w:t>
      </w:r>
    </w:p>
    <w:p>
      <w:pPr>
        <w:pStyle w:val="BodyText"/>
        <w:numPr>
          <w:ilvl w:val="0"/>
          <w:numId w:val="8"/>
        </w:numPr>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sz w:val="22"/>
          <w:szCs w:val="22"/>
          <w:shd w:fill="auto" w:val="clear"/>
        </w:rPr>
        <w:t>Aplicación móvil educativa en salud y seguridad ocupacional para estudiantes de ingeniería en construcción</w:t>
      </w:r>
    </w:p>
    <w:p>
      <w:pPr>
        <w:pStyle w:val="BodyText"/>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b w:val="false"/>
          <w:bCs w:val="false"/>
          <w:sz w:val="22"/>
          <w:szCs w:val="22"/>
          <w:shd w:fill="auto" w:val="clear"/>
        </w:rPr>
        <w:t>Nugraha et al. (2024) desarrollaron una aplicación móvil destinada a fortalecer la educación en Salud y Seguridad en el Trabajo (SST) en estudiantes de educación técnica en ingeniería de construcción. A través de un enfoque secuencial—planificación, diseño y desarrollo—utilizaron métodos como cuestionarios, entrevistas, observación y documentación para garantizar la adecuación del contenido. La herramienta alcanzó un nivel de idoneidad del material del 90 % y de medios del 100 %, con resultados de pruebas de usabilidad superiores al 90 %. Este enfoque muestra cómo una app móvil puede servir como recurso formativo efectivo en SST, aportando evidencia sobre el valor educativo y funcional de soluciones digitales similares a la diseñada para el centro recreativo pisoje. [6]</w:t>
      </w:r>
    </w:p>
    <w:p>
      <w:pPr>
        <w:pStyle w:val="normal1"/>
        <w:widowControl w:val="false"/>
        <w:numPr>
          <w:ilvl w:val="0"/>
          <w:numId w:val="2"/>
        </w:numPr>
        <w:shd w:val="clear" w:fill="auto"/>
        <w:tabs>
          <w:tab w:val="clear" w:pos="720"/>
          <w:tab w:val="left" w:pos="1" w:leader="none"/>
        </w:tabs>
        <w:spacing w:lineRule="auto" w:line="240" w:before="181" w:after="0"/>
        <w:ind w:hanging="289" w:left="1562" w:right="0"/>
        <w:jc w:val="both"/>
        <w:rPr>
          <w:b/>
          <w:bCs/>
          <w:highlight w:val="none"/>
          <w:shd w:fill="auto" w:val="clear"/>
        </w:rPr>
      </w:pPr>
      <w:r>
        <w:rPr>
          <w:b/>
          <w:bCs/>
          <w:sz w:val="20"/>
          <w:shd w:fill="auto" w:val="clear"/>
        </w:rPr>
        <w:t xml:space="preserve">MATERIALES Y HERRAMIENTAS UTILIZADAS </w:t>
      </w:r>
    </w:p>
    <w:p>
      <w:pPr>
        <w:pStyle w:val="normal1"/>
        <w:widowControl w:val="false"/>
        <w:numPr>
          <w:ilvl w:val="0"/>
          <w:numId w:val="0"/>
        </w:numPr>
        <w:shd w:val="clear" w:fill="auto"/>
        <w:tabs>
          <w:tab w:val="clear" w:pos="720"/>
          <w:tab w:val="left" w:pos="1" w:leader="none"/>
        </w:tabs>
        <w:spacing w:lineRule="auto" w:line="240" w:before="181" w:after="0"/>
        <w:ind w:hanging="0" w:left="0" w:right="0"/>
        <w:jc w:val="both"/>
        <w:rPr>
          <w:rFonts w:ascii="Times New Roman" w:hAnsi="Times New Roman" w:eastAsia="Times New Roman" w:cs="Times New Roman"/>
          <w:szCs w:val="20"/>
        </w:rPr>
      </w:pPr>
      <w:r>
        <w:rPr>
          <w:rFonts w:eastAsia="Times New Roman" w:cs="Times New Roman" w:ascii="Times New Roman" w:hAnsi="Times New Roman"/>
          <w:szCs w:val="20"/>
        </w:rPr>
        <w:t>En el desarrollo de la solución tecnológica propuesta, se emplearon diversos insumos, recursos y herramientas que permitieron garantizar la funcionalidad, accesibilidad y pertinencia de la aplicación en el contexto de la gestión de elementos de protección personal (EPP) en el área de Seguridad y Salud en el Trabajo.</w:t>
      </w:r>
    </w:p>
    <w:p>
      <w:pPr>
        <w:pStyle w:val="BodyText"/>
        <w:numPr>
          <w:ilvl w:val="0"/>
          <w:numId w:val="8"/>
        </w:numPr>
        <w:tabs>
          <w:tab w:val="clear" w:pos="720"/>
          <w:tab w:val="left" w:pos="1" w:leader="none"/>
        </w:tabs>
        <w:suppressAutoHyphens w:val="true"/>
        <w:spacing w:lineRule="auto" w:line="240" w:before="181" w:after="283"/>
        <w:jc w:val="both"/>
        <w:rPr>
          <w:sz w:val="20"/>
          <w:shd w:fill="FFFF00" w:val="clear"/>
        </w:rPr>
      </w:pPr>
      <w:r>
        <w:rPr>
          <w:rStyle w:val="Strong"/>
          <w:rFonts w:ascii="Times New Roman" w:hAnsi="Times New Roman"/>
          <w:sz w:val="22"/>
          <w:szCs w:val="22"/>
          <w:shd w:fill="auto" w:val="clear"/>
        </w:rPr>
        <w:t>Datos o insumos</w:t>
      </w:r>
    </w:p>
    <w:p>
      <w:pPr>
        <w:pStyle w:val="BodyText"/>
        <w:numPr>
          <w:ilvl w:val="0"/>
          <w:numId w:val="5"/>
        </w:numPr>
        <w:tabs>
          <w:tab w:val="clear" w:pos="720"/>
          <w:tab w:val="left" w:pos="0" w:leader="none"/>
        </w:tabs>
        <w:suppressAutoHyphens w:val="true"/>
        <w:spacing w:lineRule="auto" w:line="240" w:before="181" w:after="283"/>
        <w:ind w:hanging="283" w:left="709"/>
        <w:jc w:val="both"/>
        <w:rPr>
          <w:sz w:val="20"/>
          <w:shd w:fill="FFFF00" w:val="clear"/>
        </w:rPr>
      </w:pPr>
      <w:r>
        <w:rPr>
          <w:rStyle w:val="Strong"/>
          <w:rFonts w:ascii="Times New Roman" w:hAnsi="Times New Roman"/>
          <w:sz w:val="22"/>
          <w:szCs w:val="22"/>
          <w:shd w:fill="auto" w:val="clear"/>
        </w:rPr>
        <w:t>Base de datos de usuarios, roles, cargos y elementos de protección personal (EPP):</w:t>
      </w:r>
      <w:r>
        <w:rPr>
          <w:rFonts w:ascii="Times New Roman" w:hAnsi="Times New Roman"/>
          <w:sz w:val="22"/>
          <w:szCs w:val="22"/>
          <w:shd w:fill="auto" w:val="clear"/>
        </w:rPr>
        <w:t xml:space="preserve"> Contiene la información estructurada necesaria para la administración y seguimiento de los equipos asignados a cada trabajador, diferenciando responsabilidades según el cargo y el rol.</w:t>
      </w:r>
    </w:p>
    <w:p>
      <w:pPr>
        <w:pStyle w:val="BodyText"/>
        <w:numPr>
          <w:ilvl w:val="0"/>
          <w:numId w:val="5"/>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Documentos normativos:</w:t>
      </w:r>
      <w:r>
        <w:rPr>
          <w:rFonts w:ascii="Times New Roman" w:hAnsi="Times New Roman"/>
          <w:sz w:val="22"/>
          <w:szCs w:val="22"/>
          <w:shd w:fill="auto" w:val="clear"/>
        </w:rPr>
        <w:t xml:space="preserve"> Referencias legales y técnicas en materia de SST, que establecen los lineamientos para la correcta asignación, uso y mantenimiento de los EPP.</w:t>
      </w:r>
    </w:p>
    <w:p>
      <w:pPr>
        <w:pStyle w:val="BodyText"/>
        <w:numPr>
          <w:ilvl w:val="0"/>
          <w:numId w:val="5"/>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Información de cargos y EPP:</w:t>
      </w:r>
      <w:r>
        <w:rPr>
          <w:rFonts w:ascii="Times New Roman" w:hAnsi="Times New Roman"/>
          <w:sz w:val="22"/>
          <w:szCs w:val="22"/>
          <w:shd w:fill="auto" w:val="clear"/>
        </w:rPr>
        <w:t xml:space="preserve"> Registros que detallan las funciones de cada puesto de trabajo y los elementos requeridos para su protección, de acuerdo con normativas vigentes y mejores prácticas.</w:t>
      </w:r>
    </w:p>
    <w:p>
      <w:pPr>
        <w:pStyle w:val="BodyText"/>
        <w:numPr>
          <w:ilvl w:val="0"/>
          <w:numId w:val="9"/>
        </w:numPr>
        <w:tabs>
          <w:tab w:val="clear" w:pos="720"/>
          <w:tab w:val="left" w:pos="1" w:leader="none"/>
        </w:tabs>
        <w:suppressAutoHyphens w:val="true"/>
        <w:spacing w:lineRule="auto" w:line="240" w:before="181" w:after="283"/>
        <w:jc w:val="both"/>
        <w:rPr/>
      </w:pPr>
      <w:r>
        <w:rPr>
          <w:rStyle w:val="Strong"/>
          <w:rFonts w:ascii="Times New Roman" w:hAnsi="Times New Roman"/>
          <w:sz w:val="22"/>
          <w:szCs w:val="22"/>
          <w:shd w:fill="auto" w:val="clear"/>
        </w:rPr>
        <w:t>Recursos físicos</w:t>
      </w:r>
    </w:p>
    <w:p>
      <w:pPr>
        <w:pStyle w:val="BodyText"/>
        <w:numPr>
          <w:ilvl w:val="0"/>
          <w:numId w:val="6"/>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Computadores de desarrollo:</w:t>
      </w:r>
      <w:r>
        <w:rPr>
          <w:rFonts w:ascii="Times New Roman" w:hAnsi="Times New Roman"/>
          <w:sz w:val="22"/>
          <w:szCs w:val="22"/>
          <w:shd w:fill="auto" w:val="clear"/>
        </w:rPr>
        <w:t xml:space="preserve"> Equipos con procesador Intel Core i5, 8 GB de memoria RAM y disco sólido (SSD) de 256 GB, utilizados para el diseño, programación y pruebas de la aplicación.</w:t>
      </w:r>
    </w:p>
    <w:p>
      <w:pPr>
        <w:pStyle w:val="BodyText"/>
        <w:numPr>
          <w:ilvl w:val="0"/>
          <w:numId w:val="6"/>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Dispositivos móviles:</w:t>
      </w:r>
      <w:r>
        <w:rPr>
          <w:rFonts w:ascii="Times New Roman" w:hAnsi="Times New Roman"/>
          <w:sz w:val="22"/>
          <w:szCs w:val="22"/>
          <w:shd w:fill="auto" w:val="clear"/>
        </w:rPr>
        <w:t xml:space="preserve"> Teléfonos inteligentes con sistema operativo Android (versión 11 o superior), empleados para pruebas funcionales y de usabilidad.</w:t>
      </w:r>
    </w:p>
    <w:p>
      <w:pPr>
        <w:pStyle w:val="BodyText"/>
        <w:numPr>
          <w:ilvl w:val="0"/>
          <w:numId w:val="6"/>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Conexión a internet de banda ancha:</w:t>
      </w:r>
      <w:r>
        <w:rPr>
          <w:rFonts w:ascii="Times New Roman" w:hAnsi="Times New Roman"/>
          <w:sz w:val="22"/>
          <w:szCs w:val="22"/>
          <w:shd w:fill="auto" w:val="clear"/>
        </w:rPr>
        <w:t xml:space="preserve"> Recurso indispensable para el acceso a servicios en la nube, descarga de librerías y despliegue de la aplicación en entornos de prueba.</w:t>
      </w:r>
    </w:p>
    <w:p>
      <w:pPr>
        <w:pStyle w:val="BodyText"/>
        <w:numPr>
          <w:ilvl w:val="0"/>
          <w:numId w:val="10"/>
        </w:numPr>
        <w:tabs>
          <w:tab w:val="clear" w:pos="720"/>
          <w:tab w:val="left" w:pos="1" w:leader="none"/>
        </w:tabs>
        <w:suppressAutoHyphens w:val="true"/>
        <w:spacing w:lineRule="auto" w:line="240" w:before="181" w:after="283"/>
        <w:jc w:val="both"/>
        <w:rPr/>
      </w:pPr>
      <w:r>
        <w:rPr>
          <w:rStyle w:val="Strong"/>
          <w:rFonts w:ascii="Times New Roman" w:hAnsi="Times New Roman"/>
          <w:sz w:val="22"/>
          <w:szCs w:val="22"/>
          <w:shd w:fill="auto" w:val="clear"/>
        </w:rPr>
        <w:t>Herramientas utilizadas</w:t>
      </w:r>
    </w:p>
    <w:p>
      <w:pPr>
        <w:pStyle w:val="BodyText"/>
        <w:numPr>
          <w:ilvl w:val="0"/>
          <w:numId w:val="7"/>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Lenguajes y frameworks:</w:t>
      </w:r>
      <w:r>
        <w:rPr>
          <w:rFonts w:ascii="Times New Roman" w:hAnsi="Times New Roman"/>
          <w:sz w:val="22"/>
          <w:szCs w:val="22"/>
          <w:shd w:fill="auto" w:val="clear"/>
        </w:rPr>
        <w:t xml:space="preserve"> </w:t>
      </w:r>
      <w:r>
        <w:rPr>
          <w:rStyle w:val="Emphasis"/>
          <w:rFonts w:ascii="Times New Roman" w:hAnsi="Times New Roman"/>
          <w:sz w:val="22"/>
          <w:szCs w:val="22"/>
          <w:shd w:fill="auto" w:val="clear"/>
        </w:rPr>
        <w:t>React Native</w:t>
      </w:r>
      <w:r>
        <w:rPr>
          <w:rFonts w:ascii="Times New Roman" w:hAnsi="Times New Roman"/>
          <w:sz w:val="22"/>
          <w:szCs w:val="22"/>
          <w:shd w:fill="auto" w:val="clear"/>
        </w:rPr>
        <w:t xml:space="preserve"> con </w:t>
      </w:r>
      <w:r>
        <w:rPr>
          <w:rStyle w:val="Emphasis"/>
          <w:rFonts w:ascii="Times New Roman" w:hAnsi="Times New Roman"/>
          <w:sz w:val="22"/>
          <w:szCs w:val="22"/>
          <w:shd w:fill="auto" w:val="clear"/>
        </w:rPr>
        <w:t>Expo</w:t>
      </w:r>
      <w:r>
        <w:rPr>
          <w:rFonts w:ascii="Times New Roman" w:hAnsi="Times New Roman"/>
          <w:sz w:val="22"/>
          <w:szCs w:val="22"/>
          <w:shd w:fill="auto" w:val="clear"/>
        </w:rPr>
        <w:t>, seleccionados por su capacidad de desarrollar aplicaciones móviles multiplataforma, optimizando tiempos de desarrollo y garantizando una interfaz intuitiva.</w:t>
      </w:r>
    </w:p>
    <w:p>
      <w:pPr>
        <w:pStyle w:val="BodyText"/>
        <w:numPr>
          <w:ilvl w:val="0"/>
          <w:numId w:val="7"/>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Plataformas y servicios:</w:t>
      </w:r>
      <w:r>
        <w:rPr>
          <w:rFonts w:ascii="Times New Roman" w:hAnsi="Times New Roman"/>
          <w:sz w:val="22"/>
          <w:szCs w:val="22"/>
          <w:shd w:fill="auto" w:val="clear"/>
        </w:rPr>
        <w:t xml:space="preserve"> </w:t>
      </w:r>
      <w:r>
        <w:rPr>
          <w:rStyle w:val="Emphasis"/>
          <w:rFonts w:ascii="Times New Roman" w:hAnsi="Times New Roman"/>
          <w:sz w:val="22"/>
          <w:szCs w:val="22"/>
          <w:shd w:fill="auto" w:val="clear"/>
        </w:rPr>
        <w:t>Firebase Authentication</w:t>
      </w:r>
      <w:r>
        <w:rPr>
          <w:rFonts w:ascii="Times New Roman" w:hAnsi="Times New Roman"/>
          <w:sz w:val="22"/>
          <w:szCs w:val="22"/>
          <w:shd w:fill="auto" w:val="clear"/>
        </w:rPr>
        <w:t xml:space="preserve"> y </w:t>
      </w:r>
      <w:r>
        <w:rPr>
          <w:rStyle w:val="Emphasis"/>
          <w:rFonts w:ascii="Times New Roman" w:hAnsi="Times New Roman"/>
          <w:sz w:val="22"/>
          <w:szCs w:val="22"/>
          <w:shd w:fill="auto" w:val="clear"/>
        </w:rPr>
        <w:t>Cloud Firestore</w:t>
      </w:r>
      <w:r>
        <w:rPr>
          <w:rFonts w:ascii="Times New Roman" w:hAnsi="Times New Roman"/>
          <w:sz w:val="22"/>
          <w:szCs w:val="22"/>
          <w:shd w:fill="auto" w:val="clear"/>
        </w:rPr>
        <w:t>, utilizados para la autenticación segura de usuarios y el almacenamiento de datos en tiempo real, asegurando escalabilidad y disponibilidad.</w:t>
      </w:r>
    </w:p>
    <w:p>
      <w:pPr>
        <w:pStyle w:val="BodyText"/>
        <w:numPr>
          <w:ilvl w:val="0"/>
          <w:numId w:val="7"/>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Diseño y prototipado:</w:t>
      </w:r>
      <w:r>
        <w:rPr>
          <w:rFonts w:ascii="Times New Roman" w:hAnsi="Times New Roman"/>
          <w:sz w:val="22"/>
          <w:szCs w:val="22"/>
          <w:shd w:fill="auto" w:val="clear"/>
        </w:rPr>
        <w:t xml:space="preserve"> </w:t>
      </w:r>
      <w:r>
        <w:rPr>
          <w:rStyle w:val="Emphasis"/>
          <w:rFonts w:ascii="Times New Roman" w:hAnsi="Times New Roman"/>
          <w:sz w:val="22"/>
          <w:szCs w:val="22"/>
          <w:shd w:fill="auto" w:val="clear"/>
        </w:rPr>
        <w:t>Figma</w:t>
      </w:r>
      <w:r>
        <w:rPr>
          <w:rFonts w:ascii="Times New Roman" w:hAnsi="Times New Roman"/>
          <w:sz w:val="22"/>
          <w:szCs w:val="22"/>
          <w:shd w:fill="auto" w:val="clear"/>
        </w:rPr>
        <w:t>, herramienta empleada para la elaboración de maquetas visuales y flujos de interacción, permitiendo validar la experiencia de usuario antes de la implementación.</w:t>
      </w:r>
    </w:p>
    <w:p>
      <w:pPr>
        <w:pStyle w:val="BodyText"/>
        <w:tabs>
          <w:tab w:val="clear" w:pos="720"/>
          <w:tab w:val="left" w:pos="1" w:leader="none"/>
        </w:tabs>
        <w:suppressAutoHyphens w:val="true"/>
        <w:spacing w:lineRule="auto" w:line="240" w:before="181" w:after="283"/>
        <w:rPr>
          <w:rFonts w:ascii="Times New Roman" w:hAnsi="Times New Roman"/>
          <w:sz w:val="22"/>
          <w:szCs w:val="22"/>
          <w:highlight w:val="none"/>
          <w:shd w:fill="auto" w:val="clear"/>
        </w:rPr>
      </w:pPr>
      <w:r>
        <w:rPr>
          <w:rFonts w:ascii="Times New Roman" w:hAnsi="Times New Roman"/>
          <w:sz w:val="22"/>
          <w:szCs w:val="22"/>
          <w:shd w:fill="auto" w:val="clear"/>
        </w:rPr>
      </w:r>
    </w:p>
    <w:p>
      <w:pPr>
        <w:pStyle w:val="BodyText"/>
        <w:tabs>
          <w:tab w:val="clear" w:pos="720"/>
          <w:tab w:val="left" w:pos="1" w:leader="none"/>
        </w:tabs>
        <w:suppressAutoHyphens w:val="true"/>
        <w:spacing w:lineRule="auto" w:line="240" w:before="181" w:after="283"/>
        <w:rPr>
          <w:rFonts w:ascii="Times New Roman" w:hAnsi="Times New Roman"/>
          <w:sz w:val="22"/>
          <w:szCs w:val="22"/>
          <w:highlight w:val="none"/>
          <w:shd w:fill="auto" w:val="clear"/>
        </w:rPr>
      </w:pPr>
      <w:r>
        <w:rPr>
          <w:rFonts w:ascii="Times New Roman" w:hAnsi="Times New Roman"/>
          <w:sz w:val="22"/>
          <w:szCs w:val="22"/>
          <w:shd w:fill="auto" w:val="clear"/>
        </w:rPr>
      </w:r>
    </w:p>
    <w:p>
      <w:pPr>
        <w:pStyle w:val="BodyText"/>
        <w:tabs>
          <w:tab w:val="clear" w:pos="720"/>
          <w:tab w:val="left" w:pos="1" w:leader="none"/>
        </w:tabs>
        <w:suppressAutoHyphens w:val="true"/>
        <w:spacing w:lineRule="auto" w:line="240" w:before="181" w:after="283"/>
        <w:rPr>
          <w:rFonts w:ascii="Times New Roman" w:hAnsi="Times New Roman"/>
          <w:sz w:val="22"/>
          <w:szCs w:val="22"/>
          <w:highlight w:val="none"/>
          <w:shd w:fill="auto" w:val="clear"/>
        </w:rPr>
      </w:pPr>
      <w:r>
        <w:rPr>
          <w:rFonts w:ascii="Times New Roman" w:hAnsi="Times New Roman"/>
          <w:sz w:val="22"/>
          <w:szCs w:val="22"/>
          <w:shd w:fill="auto" w:val="clear"/>
        </w:rPr>
      </w:r>
    </w:p>
    <w:p>
      <w:pPr>
        <w:pStyle w:val="normal1"/>
        <w:widowControl w:val="false"/>
        <w:numPr>
          <w:ilvl w:val="0"/>
          <w:numId w:val="2"/>
        </w:numPr>
        <w:shd w:val="clear" w:fill="auto"/>
        <w:tabs>
          <w:tab w:val="clear" w:pos="720"/>
          <w:tab w:val="left" w:pos="1" w:leader="none"/>
        </w:tabs>
        <w:spacing w:lineRule="auto" w:line="240" w:before="181" w:after="0"/>
        <w:ind w:hanging="289" w:left="1562" w:right="0"/>
        <w:jc w:val="left"/>
        <w:rPr>
          <w:b/>
          <w:bCs/>
          <w:sz w:val="20"/>
          <w:highlight w:val="none"/>
          <w:shd w:fill="auto" w:val="clear"/>
        </w:rPr>
      </w:pPr>
      <w:r>
        <w:rPr>
          <w:b/>
          <w:bCs/>
          <w:sz w:val="20"/>
          <w:shd w:fill="auto" w:val="clear"/>
        </w:rPr>
        <w:t>METODOLOGÍA</w:t>
      </w:r>
    </w:p>
    <w:p>
      <w:pPr>
        <w:pStyle w:val="normal1"/>
        <w:widowControl w:val="false"/>
        <w:shd w:val="clear" w:fill="auto"/>
        <w:tabs>
          <w:tab w:val="clear" w:pos="720"/>
          <w:tab w:val="left" w:pos="1" w:leader="none"/>
        </w:tabs>
        <w:spacing w:lineRule="auto" w:line="240" w:before="181" w:after="0"/>
        <w:ind w:hanging="0" w:left="0" w:right="0"/>
        <w:jc w:val="center"/>
        <w:rPr>
          <w:rFonts w:ascii="Times New Roman" w:hAnsi="Times New Roman" w:eastAsia="Times New Roman" w:cs="Times New Roman"/>
          <w:sz w:val="20"/>
          <w:szCs w:val="20"/>
          <w:highlight w:val="none"/>
          <w:shd w:fill="auto" w:val="clear"/>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334385" cy="784415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3334385" cy="7844155"/>
                    </a:xfrm>
                    <a:prstGeom prst="rect">
                      <a:avLst/>
                    </a:prstGeom>
                    <a:noFill/>
                  </pic:spPr>
                </pic:pic>
              </a:graphicData>
            </a:graphic>
          </wp:anchor>
        </w:drawing>
      </w:r>
      <w:r>
        <w:rPr>
          <w:rFonts w:eastAsia="Times New Roman" w:cs="Times New Roman" w:ascii="Times New Roman" w:hAnsi="Times New Roman"/>
          <w:b/>
          <w:bCs/>
          <w:sz w:val="20"/>
          <w:szCs w:val="20"/>
          <w:shd w:fill="auto" w:val="clear"/>
        </w:rPr>
        <w:t xml:space="preserve"> </w:t>
      </w:r>
      <w:r>
        <w:rPr>
          <w:rFonts w:eastAsia="Times New Roman" w:cs="Times New Roman" w:ascii="Times New Roman" w:hAnsi="Times New Roman"/>
          <w:b/>
          <w:bCs/>
          <w:sz w:val="20"/>
          <w:szCs w:val="20"/>
          <w:shd w:fill="auto" w:val="clear"/>
        </w:rPr>
        <w:t xml:space="preserve">Figura 2: </w:t>
      </w:r>
      <w:r>
        <w:rPr>
          <w:rFonts w:eastAsia="Times New Roman" w:cs="Times New Roman" w:ascii="Times New Roman" w:hAnsi="Times New Roman"/>
          <w:sz w:val="20"/>
          <w:szCs w:val="20"/>
          <w:shd w:fill="auto" w:val="clear"/>
        </w:rPr>
        <w:t>Representación de la metodología implementada para el desarrollo de la solución.</w:t>
      </w:r>
    </w:p>
    <w:p>
      <w:pPr>
        <w:pStyle w:val="normal1"/>
        <w:widowControl w:val="false"/>
        <w:shd w:val="clear" w:fill="auto"/>
        <w:tabs>
          <w:tab w:val="clear" w:pos="720"/>
          <w:tab w:val="left" w:pos="1" w:leader="none"/>
        </w:tabs>
        <w:spacing w:lineRule="auto" w:line="240" w:before="181" w:after="0"/>
        <w:ind w:hanging="0" w:left="0" w:right="0"/>
        <w:jc w:val="center"/>
        <w:rPr>
          <w:rFonts w:ascii="Times New Roman" w:hAnsi="Times New Roman" w:eastAsia="Times New Roman" w:cs="Times New Roman"/>
          <w:sz w:val="20"/>
          <w:szCs w:val="20"/>
          <w:highlight w:val="none"/>
          <w:shd w:fill="auto" w:val="clear"/>
        </w:rPr>
      </w:pPr>
      <w:r>
        <w:rPr>
          <w:rFonts w:eastAsia="Times New Roman" w:cs="Times New Roman" w:ascii="Times New Roman" w:hAnsi="Times New Roman"/>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center"/>
        <w:rPr>
          <w:rFonts w:ascii="Times New Roman" w:hAnsi="Times New Roman" w:eastAsia="Times New Roman" w:cs="Times New Roman"/>
          <w:sz w:val="20"/>
          <w:szCs w:val="20"/>
          <w:highlight w:val="none"/>
          <w:shd w:fill="auto" w:val="clear"/>
        </w:rPr>
      </w:pPr>
      <w:r>
        <w:rPr>
          <w:rFonts w:eastAsia="Times New Roman" w:cs="Times New Roman" w:ascii="Times New Roman" w:hAnsi="Times New Roman"/>
          <w:sz w:val="20"/>
          <w:szCs w:val="20"/>
          <w:shd w:fill="auto" w:val="clear"/>
        </w:rPr>
      </w:r>
    </w:p>
    <w:p>
      <w:pPr>
        <w:pStyle w:val="normal1"/>
        <w:widowControl w:val="false"/>
        <w:shd w:val="clear" w:fill="auto"/>
        <w:tabs>
          <w:tab w:val="clear" w:pos="720"/>
          <w:tab w:val="left" w:pos="1" w:leader="none"/>
        </w:tabs>
        <w:spacing w:lineRule="auto" w:line="240" w:before="181" w:after="0"/>
        <w:ind w:hanging="0" w:left="0" w:right="0"/>
        <w:jc w:val="center"/>
        <w:rPr>
          <w:rFonts w:ascii="Times New Roman" w:hAnsi="Times New Roman" w:eastAsia="Times New Roman" w:cs="Times New Roman"/>
          <w:sz w:val="20"/>
          <w:szCs w:val="20"/>
          <w:highlight w:val="none"/>
          <w:shd w:fill="auto" w:val="clear"/>
        </w:rPr>
      </w:pPr>
      <w:r>
        <w:rPr>
          <w:rFonts w:eastAsia="Times New Roman" w:cs="Times New Roman" w:ascii="Times New Roman" w:hAnsi="Times New Roman"/>
          <w:sz w:val="20"/>
          <w:szCs w:val="20"/>
          <w:shd w:fill="auto" w:val="clear"/>
        </w:rPr>
      </w:r>
    </w:p>
    <w:p>
      <w:pPr>
        <w:pStyle w:val="BodyText"/>
        <w:numPr>
          <w:ilvl w:val="0"/>
          <w:numId w:val="0"/>
        </w:numPr>
        <w:ind w:hanging="0" w:left="0"/>
        <w:jc w:val="left"/>
        <w:rPr/>
      </w:pPr>
      <w:r>
        <w:rPr>
          <w:rFonts w:ascii="Times New Roman" w:hAnsi="Times New Roman"/>
          <w:sz w:val="22"/>
          <w:szCs w:val="22"/>
        </w:rPr>
        <w:t xml:space="preserve">El desarrollo e implementación de la aplicación móvil para el control y seguimiento de los Elementos de Protección Personal (EPP) en el </w:t>
      </w:r>
      <w:r>
        <w:rPr>
          <w:rStyle w:val="Strong"/>
          <w:rFonts w:ascii="Times New Roman" w:hAnsi="Times New Roman"/>
          <w:b w:val="false"/>
          <w:bCs w:val="false"/>
          <w:sz w:val="22"/>
          <w:szCs w:val="22"/>
          <w:shd w:fill="auto" w:val="clear"/>
        </w:rPr>
        <w:t>centro recreativo pisoje</w:t>
      </w:r>
      <w:r>
        <w:rPr>
          <w:rFonts w:ascii="Times New Roman" w:hAnsi="Times New Roman"/>
          <w:sz w:val="22"/>
          <w:szCs w:val="22"/>
        </w:rPr>
        <w:t xml:space="preserve"> se llevó a cabo siguiendo una metodología en varias etapas, que permitió asegurar la calidad, pertinencia y funcionalidad del producto final.</w:t>
      </w:r>
    </w:p>
    <w:p>
      <w:pPr>
        <w:pStyle w:val="BodyText"/>
        <w:numPr>
          <w:ilvl w:val="0"/>
          <w:numId w:val="8"/>
        </w:numPr>
        <w:tabs>
          <w:tab w:val="clear" w:pos="720"/>
          <w:tab w:val="left" w:pos="1" w:leader="none"/>
        </w:tabs>
        <w:suppressAutoHyphens w:val="true"/>
        <w:spacing w:lineRule="auto" w:line="240" w:before="181" w:after="283"/>
        <w:rPr/>
      </w:pPr>
      <w:r>
        <w:rPr>
          <w:rFonts w:ascii="Times New Roman" w:hAnsi="Times New Roman"/>
          <w:b/>
          <w:bCs/>
          <w:sz w:val="22"/>
          <w:szCs w:val="22"/>
          <w:shd w:fill="auto" w:val="clear"/>
        </w:rPr>
        <w:t>Diagnóstico inicial</w:t>
      </w:r>
    </w:p>
    <w:p>
      <w:pPr>
        <w:pStyle w:val="BodyText"/>
        <w:rPr/>
      </w:pPr>
      <w:r>
        <w:rPr>
          <w:rFonts w:ascii="Times New Roman" w:hAnsi="Times New Roman"/>
          <w:sz w:val="22"/>
          <w:szCs w:val="22"/>
        </w:rPr>
        <w:t>Se inició con un análisis de la situación actual mediante:</w:t>
      </w:r>
    </w:p>
    <w:p>
      <w:pPr>
        <w:pStyle w:val="BodyText"/>
        <w:numPr>
          <w:ilvl w:val="0"/>
          <w:numId w:val="11"/>
        </w:numPr>
        <w:tabs>
          <w:tab w:val="clear" w:pos="720"/>
          <w:tab w:val="left" w:pos="0" w:leader="none"/>
        </w:tabs>
        <w:ind w:hanging="283" w:left="709"/>
        <w:rPr/>
      </w:pPr>
      <w:r>
        <w:rPr>
          <w:rStyle w:val="Strong"/>
          <w:rFonts w:ascii="Times New Roman" w:hAnsi="Times New Roman"/>
          <w:sz w:val="22"/>
          <w:szCs w:val="22"/>
        </w:rPr>
        <w:t>Entrevistas y reuniones</w:t>
      </w:r>
      <w:r>
        <w:rPr>
          <w:rFonts w:ascii="Times New Roman" w:hAnsi="Times New Roman"/>
          <w:sz w:val="22"/>
          <w:szCs w:val="22"/>
        </w:rPr>
        <w:t xml:space="preserve"> con personal del área de Seguridad y Salud en el Trabajo (SST), supervisores de área y representantes de los trabajadores.</w:t>
      </w:r>
    </w:p>
    <w:p>
      <w:pPr>
        <w:pStyle w:val="BodyText"/>
        <w:numPr>
          <w:ilvl w:val="0"/>
          <w:numId w:val="11"/>
        </w:numPr>
        <w:tabs>
          <w:tab w:val="clear" w:pos="720"/>
          <w:tab w:val="left" w:pos="0" w:leader="none"/>
        </w:tabs>
        <w:ind w:hanging="283" w:left="709"/>
        <w:rPr/>
      </w:pPr>
      <w:r>
        <w:rPr>
          <w:rStyle w:val="Strong"/>
          <w:rFonts w:ascii="Times New Roman" w:hAnsi="Times New Roman"/>
          <w:sz w:val="22"/>
          <w:szCs w:val="22"/>
        </w:rPr>
        <w:t>Revisión documental</w:t>
      </w:r>
      <w:r>
        <w:rPr>
          <w:rFonts w:ascii="Times New Roman" w:hAnsi="Times New Roman"/>
          <w:sz w:val="22"/>
          <w:szCs w:val="22"/>
        </w:rPr>
        <w:t xml:space="preserve"> de los registros en papel, identificando problemas como ilegibilidad, información incompleta y pérdida de datos.</w:t>
      </w:r>
    </w:p>
    <w:p>
      <w:pPr>
        <w:pStyle w:val="BodyText"/>
        <w:numPr>
          <w:ilvl w:val="0"/>
          <w:numId w:val="11"/>
        </w:numPr>
        <w:tabs>
          <w:tab w:val="clear" w:pos="720"/>
          <w:tab w:val="left" w:pos="0" w:leader="none"/>
        </w:tabs>
        <w:ind w:hanging="283" w:left="709"/>
        <w:rPr/>
      </w:pPr>
      <w:r>
        <w:rPr>
          <w:rStyle w:val="Strong"/>
          <w:rFonts w:ascii="Times New Roman" w:hAnsi="Times New Roman"/>
          <w:sz w:val="22"/>
          <w:szCs w:val="22"/>
        </w:rPr>
        <w:t>Observación directa</w:t>
      </w:r>
      <w:r>
        <w:rPr>
          <w:rFonts w:ascii="Times New Roman" w:hAnsi="Times New Roman"/>
          <w:sz w:val="22"/>
          <w:szCs w:val="22"/>
        </w:rPr>
        <w:t xml:space="preserve"> en las bodegas y áreas de trabajo, verificando el flujo actual de entrega y reposición de EPP.</w:t>
      </w:r>
    </w:p>
    <w:p>
      <w:pPr>
        <w:pStyle w:val="BodyText"/>
        <w:tabs>
          <w:tab w:val="clear" w:pos="720"/>
          <w:tab w:val="left" w:pos="1" w:leader="none"/>
        </w:tabs>
        <w:suppressAutoHyphens w:val="true"/>
        <w:spacing w:lineRule="auto" w:line="240" w:before="181" w:after="283"/>
        <w:rPr/>
      </w:pPr>
      <w:r>
        <w:rPr>
          <w:rFonts w:ascii="Times New Roman" w:hAnsi="Times New Roman"/>
          <w:b w:val="false"/>
          <w:bCs w:val="false"/>
          <w:sz w:val="22"/>
          <w:szCs w:val="22"/>
          <w:shd w:fill="auto" w:val="clear"/>
        </w:rPr>
        <w:t>Este diagnóstico permitió identificar las debilidades del sistema manual y establecer los requerimientos prioritarios para la nueva herramienta digital.</w:t>
      </w:r>
    </w:p>
    <w:p>
      <w:pPr>
        <w:pStyle w:val="BodyText"/>
        <w:numPr>
          <w:ilvl w:val="0"/>
          <w:numId w:val="8"/>
        </w:numPr>
        <w:tabs>
          <w:tab w:val="clear" w:pos="720"/>
          <w:tab w:val="left" w:pos="1" w:leader="none"/>
        </w:tabs>
        <w:suppressAutoHyphens w:val="true"/>
        <w:spacing w:lineRule="auto" w:line="240" w:before="181" w:after="283"/>
        <w:rPr/>
      </w:pPr>
      <w:r>
        <w:rPr>
          <w:rFonts w:ascii="Times New Roman" w:hAnsi="Times New Roman"/>
          <w:b/>
          <w:bCs/>
          <w:sz w:val="22"/>
          <w:szCs w:val="22"/>
          <w:shd w:fill="auto" w:val="clear"/>
        </w:rPr>
        <w:t>Levantamiento de requerimientos</w:t>
      </w:r>
    </w:p>
    <w:p>
      <w:pPr>
        <w:pStyle w:val="BodyText"/>
        <w:rPr/>
      </w:pPr>
      <w:r>
        <w:rPr>
          <w:rFonts w:ascii="Times New Roman" w:hAnsi="Times New Roman"/>
          <w:sz w:val="22"/>
          <w:szCs w:val="22"/>
        </w:rPr>
        <w:t>Con base en el diagnóstico, se definieron las funcionalidades clave de la aplicación:</w:t>
      </w:r>
    </w:p>
    <w:p>
      <w:pPr>
        <w:pStyle w:val="BodyText"/>
        <w:numPr>
          <w:ilvl w:val="0"/>
          <w:numId w:val="12"/>
        </w:numPr>
        <w:tabs>
          <w:tab w:val="clear" w:pos="720"/>
          <w:tab w:val="left" w:pos="0" w:leader="none"/>
        </w:tabs>
        <w:ind w:hanging="283" w:left="709"/>
        <w:rPr/>
      </w:pPr>
      <w:r>
        <w:rPr>
          <w:rFonts w:ascii="Times New Roman" w:hAnsi="Times New Roman"/>
          <w:sz w:val="22"/>
          <w:szCs w:val="22"/>
        </w:rPr>
        <w:t>Registro digital de entrega de EPP, con fecha, descripción y estado.</w:t>
      </w:r>
    </w:p>
    <w:p>
      <w:pPr>
        <w:pStyle w:val="BodyText"/>
        <w:numPr>
          <w:ilvl w:val="0"/>
          <w:numId w:val="12"/>
        </w:numPr>
        <w:tabs>
          <w:tab w:val="clear" w:pos="720"/>
          <w:tab w:val="left" w:pos="0" w:leader="none"/>
        </w:tabs>
        <w:ind w:hanging="283" w:left="709"/>
        <w:rPr/>
      </w:pPr>
      <w:r>
        <w:rPr>
          <w:rFonts w:ascii="Times New Roman" w:hAnsi="Times New Roman"/>
          <w:sz w:val="22"/>
          <w:szCs w:val="22"/>
        </w:rPr>
        <w:t>Asociación del EPP al trabajador mediante número de identificación .</w:t>
      </w:r>
    </w:p>
    <w:p>
      <w:pPr>
        <w:pStyle w:val="BodyText"/>
        <w:numPr>
          <w:ilvl w:val="0"/>
          <w:numId w:val="12"/>
        </w:numPr>
        <w:tabs>
          <w:tab w:val="clear" w:pos="720"/>
          <w:tab w:val="left" w:pos="0" w:leader="none"/>
        </w:tabs>
        <w:ind w:hanging="283" w:left="709"/>
        <w:rPr/>
      </w:pPr>
      <w:r>
        <w:rPr>
          <w:rFonts w:ascii="Times New Roman" w:hAnsi="Times New Roman"/>
          <w:sz w:val="22"/>
          <w:szCs w:val="22"/>
        </w:rPr>
        <w:t>Generación de reportes filtrados por trabajador, área o fecha.</w:t>
      </w:r>
    </w:p>
    <w:p>
      <w:pPr>
        <w:pStyle w:val="BodyText"/>
        <w:numPr>
          <w:ilvl w:val="0"/>
          <w:numId w:val="12"/>
        </w:numPr>
        <w:tabs>
          <w:tab w:val="clear" w:pos="720"/>
          <w:tab w:val="left" w:pos="0" w:leader="none"/>
        </w:tabs>
        <w:ind w:hanging="283" w:left="709"/>
        <w:rPr/>
      </w:pPr>
      <w:r>
        <w:rPr>
          <w:rFonts w:ascii="Times New Roman" w:hAnsi="Times New Roman"/>
          <w:sz w:val="22"/>
          <w:szCs w:val="22"/>
        </w:rPr>
        <w:t>Alertas automáticas para reposición o vencimiento de elementos.</w:t>
      </w:r>
    </w:p>
    <w:p>
      <w:pPr>
        <w:pStyle w:val="BodyText"/>
        <w:numPr>
          <w:ilvl w:val="0"/>
          <w:numId w:val="12"/>
        </w:numPr>
        <w:tabs>
          <w:tab w:val="clear" w:pos="720"/>
          <w:tab w:val="left" w:pos="0" w:leader="none"/>
        </w:tabs>
        <w:ind w:hanging="283" w:left="709"/>
        <w:rPr/>
      </w:pPr>
      <w:r>
        <w:rPr>
          <w:rFonts w:ascii="Times New Roman" w:hAnsi="Times New Roman"/>
          <w:sz w:val="22"/>
          <w:szCs w:val="22"/>
        </w:rPr>
        <w:t>Acceso diferenciado por roles: administrador, supervisor y trabajador.</w:t>
      </w:r>
    </w:p>
    <w:p>
      <w:pPr>
        <w:pStyle w:val="BodyText"/>
        <w:tabs>
          <w:tab w:val="clear" w:pos="720"/>
          <w:tab w:val="left" w:pos="1" w:leader="none"/>
        </w:tabs>
        <w:suppressAutoHyphens w:val="true"/>
        <w:spacing w:lineRule="auto" w:line="240" w:before="181" w:after="283"/>
        <w:rPr/>
      </w:pPr>
      <w:r>
        <w:rPr>
          <w:rFonts w:ascii="Times New Roman" w:hAnsi="Times New Roman"/>
          <w:b w:val="false"/>
          <w:bCs w:val="false"/>
          <w:sz w:val="22"/>
          <w:szCs w:val="22"/>
          <w:shd w:fill="auto" w:val="clear"/>
        </w:rPr>
        <w:t>Se elaboró un documento de requisitos funcionales y no funcionales para guiar el desarrollo.</w:t>
      </w:r>
    </w:p>
    <w:p>
      <w:pPr>
        <w:pStyle w:val="BodyText"/>
        <w:numPr>
          <w:ilvl w:val="0"/>
          <w:numId w:val="8"/>
        </w:numPr>
        <w:tabs>
          <w:tab w:val="clear" w:pos="720"/>
          <w:tab w:val="left" w:pos="1" w:leader="none"/>
        </w:tabs>
        <w:suppressAutoHyphens w:val="true"/>
        <w:spacing w:lineRule="auto" w:line="240" w:before="181" w:after="283"/>
        <w:jc w:val="both"/>
        <w:rPr/>
      </w:pPr>
      <w:r>
        <w:rPr>
          <w:rFonts w:ascii="Times New Roman" w:hAnsi="Times New Roman"/>
          <w:b/>
          <w:bCs/>
          <w:sz w:val="22"/>
          <w:szCs w:val="22"/>
          <w:shd w:fill="auto" w:val="clear"/>
        </w:rPr>
        <w:t>Diseño de la solución</w:t>
      </w:r>
    </w:p>
    <w:p>
      <w:pPr>
        <w:pStyle w:val="BodyText"/>
        <w:jc w:val="both"/>
        <w:rPr/>
      </w:pPr>
      <w:r>
        <w:rPr>
          <w:rFonts w:ascii="Times New Roman" w:hAnsi="Times New Roman"/>
          <w:sz w:val="22"/>
          <w:szCs w:val="22"/>
        </w:rPr>
        <w:t xml:space="preserve">Se creó un </w:t>
      </w:r>
      <w:r>
        <w:rPr>
          <w:rStyle w:val="Strong"/>
          <w:rFonts w:ascii="Times New Roman" w:hAnsi="Times New Roman"/>
          <w:b w:val="false"/>
          <w:bCs w:val="false"/>
          <w:sz w:val="22"/>
          <w:szCs w:val="22"/>
        </w:rPr>
        <w:t>prototipo de interfaz gráfica (UI)</w:t>
      </w:r>
      <w:r>
        <w:rPr>
          <w:rFonts w:ascii="Times New Roman" w:hAnsi="Times New Roman"/>
          <w:sz w:val="22"/>
          <w:szCs w:val="22"/>
        </w:rPr>
        <w:t xml:space="preserve"> que simulaba las pantallas de la aplicación, permitiendo al equipo de SST y a los desarrolladores visualizar el flujo de trabajo:</w:t>
      </w:r>
    </w:p>
    <w:p>
      <w:pPr>
        <w:pStyle w:val="BodyText"/>
        <w:numPr>
          <w:ilvl w:val="0"/>
          <w:numId w:val="13"/>
        </w:numPr>
        <w:tabs>
          <w:tab w:val="clear" w:pos="720"/>
          <w:tab w:val="left" w:pos="0" w:leader="none"/>
        </w:tabs>
        <w:ind w:hanging="283" w:left="709"/>
        <w:jc w:val="both"/>
        <w:rPr/>
      </w:pPr>
      <w:r>
        <w:rPr>
          <w:rFonts w:ascii="Times New Roman" w:hAnsi="Times New Roman"/>
          <w:sz w:val="22"/>
          <w:szCs w:val="22"/>
        </w:rPr>
        <w:t>Pantalla de inicio con opciones de registro, consulta y reportes.</w:t>
      </w:r>
    </w:p>
    <w:p>
      <w:pPr>
        <w:pStyle w:val="BodyText"/>
        <w:numPr>
          <w:ilvl w:val="0"/>
          <w:numId w:val="13"/>
        </w:numPr>
        <w:tabs>
          <w:tab w:val="clear" w:pos="720"/>
          <w:tab w:val="left" w:pos="0" w:leader="none"/>
        </w:tabs>
        <w:ind w:hanging="283" w:left="709"/>
        <w:jc w:val="both"/>
        <w:rPr/>
      </w:pPr>
      <w:r>
        <w:rPr>
          <w:rFonts w:ascii="Times New Roman" w:hAnsi="Times New Roman"/>
          <w:sz w:val="22"/>
          <w:szCs w:val="22"/>
        </w:rPr>
        <w:t>Formulario digital para ingreso rápido de datos.</w:t>
      </w:r>
    </w:p>
    <w:p>
      <w:pPr>
        <w:pStyle w:val="BodyText"/>
        <w:numPr>
          <w:ilvl w:val="0"/>
          <w:numId w:val="13"/>
        </w:numPr>
        <w:tabs>
          <w:tab w:val="clear" w:pos="720"/>
          <w:tab w:val="left" w:pos="0" w:leader="none"/>
        </w:tabs>
        <w:ind w:hanging="283" w:left="709"/>
        <w:jc w:val="both"/>
        <w:rPr/>
      </w:pPr>
      <w:r>
        <w:rPr>
          <w:rFonts w:ascii="Times New Roman" w:hAnsi="Times New Roman"/>
          <w:sz w:val="22"/>
          <w:szCs w:val="22"/>
        </w:rPr>
        <w:t>Vista de reportes con filtros y exportación a PDF .</w:t>
      </w:r>
    </w:p>
    <w:p>
      <w:pPr>
        <w:pStyle w:val="BodyText"/>
        <w:tabs>
          <w:tab w:val="clear" w:pos="720"/>
          <w:tab w:val="left" w:pos="1" w:leader="none"/>
        </w:tabs>
        <w:suppressAutoHyphens w:val="true"/>
        <w:spacing w:lineRule="auto" w:line="240" w:before="181" w:after="283"/>
        <w:jc w:val="both"/>
        <w:rPr/>
      </w:pPr>
      <w:r>
        <w:rPr>
          <w:rFonts w:ascii="Times New Roman" w:hAnsi="Times New Roman"/>
          <w:b w:val="false"/>
          <w:bCs w:val="false"/>
          <w:sz w:val="22"/>
          <w:szCs w:val="22"/>
          <w:shd w:fill="auto" w:val="clear"/>
        </w:rPr>
        <w:t xml:space="preserve">Se diseñó también el </w:t>
      </w:r>
      <w:r>
        <w:rPr>
          <w:rStyle w:val="Strong"/>
          <w:rFonts w:ascii="Times New Roman" w:hAnsi="Times New Roman"/>
          <w:b w:val="false"/>
          <w:bCs w:val="false"/>
          <w:sz w:val="22"/>
          <w:szCs w:val="22"/>
          <w:shd w:fill="auto" w:val="clear"/>
        </w:rPr>
        <w:t>diagrama de flujo de datos</w:t>
      </w:r>
      <w:r>
        <w:rPr>
          <w:rFonts w:ascii="Times New Roman" w:hAnsi="Times New Roman"/>
          <w:b w:val="false"/>
          <w:bCs w:val="false"/>
          <w:sz w:val="22"/>
          <w:szCs w:val="22"/>
          <w:shd w:fill="auto" w:val="clear"/>
        </w:rPr>
        <w:t>, detallando cómo se almacenaría y consultaría la información en la base de datos en la nube.</w:t>
      </w:r>
    </w:p>
    <w:p>
      <w:pPr>
        <w:pStyle w:val="BodyText"/>
        <w:numPr>
          <w:ilvl w:val="0"/>
          <w:numId w:val="8"/>
        </w:numPr>
        <w:tabs>
          <w:tab w:val="clear" w:pos="720"/>
          <w:tab w:val="left" w:pos="1" w:leader="none"/>
        </w:tabs>
        <w:suppressAutoHyphens w:val="true"/>
        <w:spacing w:lineRule="auto" w:line="240" w:before="181" w:after="283"/>
        <w:jc w:val="both"/>
        <w:rPr/>
      </w:pPr>
      <w:r>
        <w:rPr>
          <w:rFonts w:ascii="Times New Roman" w:hAnsi="Times New Roman"/>
          <w:b/>
          <w:bCs/>
          <w:sz w:val="22"/>
          <w:szCs w:val="22"/>
          <w:shd w:fill="auto" w:val="clear"/>
        </w:rPr>
        <w:t>Desarrollo de la aplicación</w:t>
      </w:r>
    </w:p>
    <w:p>
      <w:pPr>
        <w:pStyle w:val="BodyText"/>
        <w:jc w:val="both"/>
        <w:rPr/>
      </w:pPr>
      <w:r>
        <w:rPr>
          <w:rFonts w:ascii="Times New Roman" w:hAnsi="Times New Roman"/>
          <w:sz w:val="22"/>
          <w:szCs w:val="22"/>
        </w:rPr>
        <w:t xml:space="preserve">El desarrollo se realizó en </w:t>
      </w:r>
      <w:r>
        <w:rPr>
          <w:rStyle w:val="Strong"/>
          <w:rFonts w:ascii="Times New Roman" w:hAnsi="Times New Roman"/>
          <w:b w:val="false"/>
          <w:bCs w:val="false"/>
          <w:sz w:val="22"/>
          <w:szCs w:val="22"/>
        </w:rPr>
        <w:t>React Native</w:t>
      </w:r>
      <w:r>
        <w:rPr>
          <w:rFonts w:ascii="Times New Roman" w:hAnsi="Times New Roman"/>
          <w:sz w:val="22"/>
          <w:szCs w:val="22"/>
        </w:rPr>
        <w:t xml:space="preserve"> para garantizar compatibilidad con dispositivos Android e iOS, utilizando </w:t>
      </w:r>
      <w:r>
        <w:rPr>
          <w:rStyle w:val="Strong"/>
          <w:rFonts w:ascii="Times New Roman" w:hAnsi="Times New Roman"/>
          <w:b w:val="false"/>
          <w:bCs w:val="false"/>
          <w:sz w:val="22"/>
          <w:szCs w:val="22"/>
        </w:rPr>
        <w:t>Firebase</w:t>
      </w:r>
      <w:r>
        <w:rPr>
          <w:rFonts w:ascii="Times New Roman" w:hAnsi="Times New Roman"/>
          <w:sz w:val="22"/>
          <w:szCs w:val="22"/>
        </w:rPr>
        <w:t xml:space="preserve"> como backend para almacenamiento y autenticación.</w:t>
        <w:br/>
        <w:t>El trabajo se dividió en fases:</w:t>
      </w:r>
    </w:p>
    <w:p>
      <w:pPr>
        <w:pStyle w:val="BodyText"/>
        <w:numPr>
          <w:ilvl w:val="0"/>
          <w:numId w:val="18"/>
        </w:numPr>
        <w:jc w:val="both"/>
        <w:rPr/>
      </w:pPr>
      <w:r>
        <w:rPr>
          <w:rStyle w:val="Strong"/>
          <w:rFonts w:ascii="Times New Roman" w:hAnsi="Times New Roman"/>
          <w:b w:val="false"/>
          <w:bCs w:val="false"/>
          <w:sz w:val="22"/>
          <w:szCs w:val="22"/>
        </w:rPr>
        <w:t>Programación de funcionalidades básicas</w:t>
      </w:r>
      <w:r>
        <w:rPr>
          <w:rFonts w:ascii="Times New Roman" w:hAnsi="Times New Roman"/>
          <w:b w:val="false"/>
          <w:bCs w:val="false"/>
          <w:sz w:val="22"/>
          <w:szCs w:val="22"/>
        </w:rPr>
        <w:t xml:space="preserve"> (registro, consulta, reportes).</w:t>
      </w:r>
    </w:p>
    <w:p>
      <w:pPr>
        <w:pStyle w:val="BodyText"/>
        <w:numPr>
          <w:ilvl w:val="0"/>
          <w:numId w:val="18"/>
        </w:numPr>
        <w:jc w:val="both"/>
        <w:rPr/>
      </w:pPr>
      <w:r>
        <w:rPr>
          <w:rStyle w:val="Strong"/>
          <w:rFonts w:ascii="Times New Roman" w:hAnsi="Times New Roman"/>
          <w:b w:val="false"/>
          <w:bCs w:val="false"/>
          <w:sz w:val="22"/>
          <w:szCs w:val="22"/>
        </w:rPr>
        <w:t>Implementación de autenticación por usuario y rol</w:t>
      </w:r>
      <w:r>
        <w:rPr>
          <w:rFonts w:ascii="Times New Roman" w:hAnsi="Times New Roman"/>
          <w:b w:val="false"/>
          <w:bCs w:val="false"/>
          <w:sz w:val="22"/>
          <w:szCs w:val="22"/>
        </w:rPr>
        <w:t>.</w:t>
      </w:r>
    </w:p>
    <w:p>
      <w:pPr>
        <w:pStyle w:val="BodyText"/>
        <w:numPr>
          <w:ilvl w:val="0"/>
          <w:numId w:val="18"/>
        </w:numPr>
        <w:jc w:val="both"/>
        <w:rPr/>
      </w:pPr>
      <w:r>
        <w:rPr>
          <w:rStyle w:val="Strong"/>
          <w:rFonts w:ascii="Times New Roman" w:hAnsi="Times New Roman"/>
          <w:b w:val="false"/>
          <w:bCs w:val="false"/>
          <w:sz w:val="22"/>
          <w:szCs w:val="22"/>
        </w:rPr>
        <w:t>Integración de notificaciones y alertas automáticas</w:t>
      </w:r>
      <w:r>
        <w:rPr>
          <w:rFonts w:ascii="Times New Roman" w:hAnsi="Times New Roman"/>
          <w:b w:val="false"/>
          <w:bCs w:val="false"/>
          <w:sz w:val="22"/>
          <w:szCs w:val="22"/>
        </w:rPr>
        <w:t>.</w:t>
      </w:r>
    </w:p>
    <w:p>
      <w:pPr>
        <w:pStyle w:val="BodyText"/>
        <w:numPr>
          <w:ilvl w:val="0"/>
          <w:numId w:val="18"/>
        </w:numPr>
        <w:jc w:val="both"/>
        <w:rPr/>
      </w:pPr>
      <w:r>
        <w:rPr>
          <w:rStyle w:val="Strong"/>
          <w:rFonts w:ascii="Times New Roman" w:hAnsi="Times New Roman"/>
          <w:b w:val="false"/>
          <w:bCs w:val="false"/>
          <w:sz w:val="22"/>
          <w:szCs w:val="22"/>
        </w:rPr>
        <w:t>Optimización de interfaz para facilitar su uso en campo</w:t>
      </w:r>
      <w:r>
        <w:rPr>
          <w:rFonts w:ascii="Times New Roman" w:hAnsi="Times New Roman"/>
          <w:b w:val="false"/>
          <w:bCs w:val="false"/>
          <w:sz w:val="22"/>
          <w:szCs w:val="22"/>
        </w:rPr>
        <w:t>.</w:t>
      </w:r>
    </w:p>
    <w:p>
      <w:pPr>
        <w:pStyle w:val="BodyText"/>
        <w:tabs>
          <w:tab w:val="clear" w:pos="720"/>
          <w:tab w:val="left" w:pos="1" w:leader="none"/>
        </w:tabs>
        <w:suppressAutoHyphens w:val="true"/>
        <w:spacing w:lineRule="auto" w:line="240" w:before="181" w:after="283"/>
        <w:rPr>
          <w:b w:val="false"/>
          <w:bCs w:val="false"/>
          <w:sz w:val="20"/>
          <w:highlight w:val="none"/>
          <w:shd w:fill="auto" w:val="clear"/>
        </w:rPr>
      </w:pPr>
      <w:r>
        <w:rPr>
          <w:b w:val="false"/>
          <w:bCs w:val="false"/>
          <w:sz w:val="20"/>
          <w:shd w:fill="auto" w:val="clear"/>
        </w:rPr>
      </w:r>
    </w:p>
    <w:p>
      <w:pPr>
        <w:pStyle w:val="normal1"/>
        <w:widowControl w:val="false"/>
        <w:numPr>
          <w:ilvl w:val="0"/>
          <w:numId w:val="2"/>
        </w:numPr>
        <w:shd w:val="clear" w:fill="auto"/>
        <w:tabs>
          <w:tab w:val="clear" w:pos="720"/>
          <w:tab w:val="left" w:pos="1" w:leader="none"/>
        </w:tabs>
        <w:suppressAutoHyphens w:val="true"/>
        <w:bidi w:val="0"/>
        <w:spacing w:lineRule="auto" w:line="240" w:before="181" w:after="0"/>
        <w:ind w:hanging="283" w:left="1644" w:right="0"/>
        <w:jc w:val="left"/>
        <w:rPr>
          <w:b/>
          <w:bCs/>
          <w:color w:val="000000"/>
          <w:highlight w:val="none"/>
          <w:shd w:fill="auto" w:val="clear"/>
        </w:rPr>
      </w:pPr>
      <w:r>
        <w:rPr>
          <w:b/>
          <w:bCs/>
          <w:color w:val="000000"/>
          <w:sz w:val="20"/>
          <w:shd w:fill="auto" w:val="clear"/>
        </w:rPr>
        <w:t>RESULTADOS</w:t>
      </w:r>
    </w:p>
    <w:p>
      <w:pPr>
        <w:pStyle w:val="BodyText"/>
        <w:tabs>
          <w:tab w:val="clear" w:pos="720"/>
          <w:tab w:val="left" w:pos="1" w:leader="none"/>
        </w:tabs>
        <w:suppressAutoHyphens w:val="true"/>
        <w:spacing w:lineRule="auto" w:line="240" w:before="181" w:after="283"/>
        <w:jc w:val="both"/>
        <w:rPr/>
      </w:pPr>
      <w:r>
        <w:rPr>
          <w:rFonts w:ascii="Times New Roman" w:hAnsi="Times New Roman"/>
          <w:sz w:val="22"/>
          <w:szCs w:val="22"/>
          <w:shd w:fill="auto" w:val="clear"/>
        </w:rPr>
        <w:t xml:space="preserve">Como resultado del trabajo desarrollado, se implementó una </w:t>
      </w:r>
      <w:r>
        <w:rPr>
          <w:rStyle w:val="Strong"/>
          <w:rFonts w:ascii="Times New Roman" w:hAnsi="Times New Roman"/>
          <w:b w:val="false"/>
          <w:bCs w:val="false"/>
          <w:sz w:val="22"/>
          <w:szCs w:val="22"/>
          <w:shd w:fill="auto" w:val="clear"/>
        </w:rPr>
        <w:t>aplicación móvil personalizada para Compfacauca</w:t>
      </w:r>
      <w:r>
        <w:rPr>
          <w:rFonts w:ascii="Times New Roman" w:hAnsi="Times New Roman"/>
          <w:b w:val="false"/>
          <w:bCs w:val="false"/>
          <w:sz w:val="22"/>
          <w:szCs w:val="22"/>
          <w:shd w:fill="auto" w:val="clear"/>
        </w:rPr>
        <w:t xml:space="preserve"> </w:t>
      </w:r>
      <w:r>
        <w:rPr>
          <w:rFonts w:ascii="Times New Roman" w:hAnsi="Times New Roman"/>
          <w:sz w:val="22"/>
          <w:szCs w:val="22"/>
          <w:shd w:fill="auto" w:val="clear"/>
        </w:rPr>
        <w:t>que responde a las necesidades específicas de gestión y control de los Elementos de Protección Personal (EPP).</w:t>
        <w:br/>
        <w:t>La solución tecnológica integra diversas funcionalidades que permiten a cada rol dentro de la organización cumplir sus tareas de manera más eficiente y segura, garantizando trazabilidad y disponibilidad de la información.</w:t>
      </w:r>
    </w:p>
    <w:p>
      <w:pPr>
        <w:pStyle w:val="BodyText"/>
        <w:tabs>
          <w:tab w:val="clear" w:pos="720"/>
          <w:tab w:val="left" w:pos="1" w:leader="none"/>
        </w:tabs>
        <w:suppressAutoHyphens w:val="true"/>
        <w:spacing w:lineRule="auto" w:line="240" w:before="181" w:after="283"/>
        <w:jc w:val="both"/>
        <w:rPr/>
      </w:pPr>
      <w:r>
        <w:rPr>
          <w:rFonts w:ascii="Times New Roman" w:hAnsi="Times New Roman"/>
          <w:sz w:val="22"/>
          <w:szCs w:val="22"/>
          <w:shd w:fill="auto" w:val="clear"/>
        </w:rPr>
        <w:t>A continuación, se describen las principales funcionalidades:</w:t>
      </w:r>
    </w:p>
    <w:p>
      <w:pPr>
        <w:pStyle w:val="BodyText"/>
        <w:numPr>
          <w:ilvl w:val="0"/>
          <w:numId w:val="15"/>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Inicio de sesión y gestión de roles</w:t>
      </w:r>
      <w:r>
        <w:rPr>
          <w:rFonts w:ascii="Times New Roman" w:hAnsi="Times New Roman"/>
          <w:sz w:val="22"/>
          <w:szCs w:val="22"/>
          <w:shd w:fill="auto" w:val="clear"/>
        </w:rPr>
        <w:br/>
        <w:t>La aplicación incorpora un sistema de autenticación que garantiza que cada usuario acceda únicamente a las funciones que le corresponden. Esto permite que Coordinador, Colaborador  y profesional de SST trabajen dentro de un entorno seguro y adaptado a sus responsabilidades.</w:t>
      </w:r>
    </w:p>
    <w:p>
      <w:pPr>
        <w:pStyle w:val="BodyText"/>
        <w:numPr>
          <w:ilvl w:val="0"/>
          <w:numId w:val="0"/>
        </w:numPr>
        <w:tabs>
          <w:tab w:val="clear" w:pos="720"/>
          <w:tab w:val="left" w:pos="1" w:leader="none"/>
        </w:tabs>
        <w:suppressAutoHyphens w:val="true"/>
        <w:spacing w:lineRule="auto" w:line="240" w:before="181" w:after="283"/>
        <w:ind w:hanging="0" w:left="0"/>
        <w:jc w:val="both"/>
        <w:rPr>
          <w:rFonts w:ascii="Times New Roman" w:hAnsi="Times New Roman"/>
          <w:sz w:val="22"/>
          <w:szCs w:val="22"/>
          <w:highlight w:val="none"/>
          <w:shd w:fill="auto" w:val="clear"/>
        </w:rPr>
      </w:pPr>
      <w:r>
        <w:rPr>
          <w:rFonts w:ascii="Times New Roman" w:hAnsi="Times New Roman"/>
          <w:sz w:val="22"/>
          <w:szCs w:val="22"/>
          <w:shd w:fill="auto" w:val="clear"/>
        </w:rPr>
      </w:r>
    </w:p>
    <w:p>
      <w:pPr>
        <w:pStyle w:val="BodyText"/>
        <w:numPr>
          <w:ilvl w:val="0"/>
          <w:numId w:val="0"/>
        </w:numPr>
        <w:tabs>
          <w:tab w:val="clear" w:pos="720"/>
          <w:tab w:val="left" w:pos="1" w:leader="none"/>
        </w:tabs>
        <w:suppressAutoHyphens w:val="true"/>
        <w:spacing w:lineRule="auto" w:line="240" w:before="181" w:after="283"/>
        <w:ind w:hanging="0" w:left="0"/>
        <w:rPr>
          <w:rFonts w:ascii="Times New Roman" w:hAnsi="Times New Roman"/>
          <w:sz w:val="22"/>
          <w:szCs w:val="22"/>
          <w:highlight w:val="none"/>
          <w:shd w:fill="auto" w:val="clear"/>
        </w:rPr>
      </w:pPr>
      <w:r>
        <w:rPr>
          <w:rFonts w:ascii="Times New Roman" w:hAnsi="Times New Roman"/>
          <w:sz w:val="22"/>
          <w:szCs w:val="22"/>
          <w:shd w:fill="auto" w:val="clear"/>
        </w:rPr>
        <w:br/>
      </w:r>
    </w:p>
    <w:p>
      <w:pPr>
        <w:pStyle w:val="BodyText"/>
        <w:tabs>
          <w:tab w:val="clear" w:pos="720"/>
          <w:tab w:val="left" w:pos="1" w:leader="none"/>
        </w:tabs>
        <w:suppressAutoHyphens w:val="true"/>
        <w:spacing w:lineRule="auto" w:line="240" w:before="181" w:after="283"/>
        <w:rPr>
          <w:sz w:val="20"/>
          <w:shd w:fill="FFFF00" w:val="clear"/>
        </w:rPr>
      </w:pPr>
      <w:r>
        <w:rPr>
          <w:sz w:val="20"/>
          <w:shd w:fill="FFFF00" w:val="clear"/>
        </w:rPr>
        <w:drawing>
          <wp:anchor behindDoc="0" distT="0" distB="0" distL="0" distR="0" simplePos="0" locked="0" layoutInCell="0" allowOverlap="1" relativeHeight="12">
            <wp:simplePos x="0" y="0"/>
            <wp:positionH relativeFrom="column">
              <wp:posOffset>808990</wp:posOffset>
            </wp:positionH>
            <wp:positionV relativeFrom="paragraph">
              <wp:posOffset>635</wp:posOffset>
            </wp:positionV>
            <wp:extent cx="1998345" cy="3384550"/>
            <wp:effectExtent l="0" t="0" r="0" b="0"/>
            <wp:wrapSquare wrapText="bothSides"/>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1998345" cy="3384550"/>
                    </a:xfrm>
                    <a:prstGeom prst="rect">
                      <a:avLst/>
                    </a:prstGeom>
                    <a:noFill/>
                  </pic:spPr>
                </pic:pic>
              </a:graphicData>
            </a:graphic>
          </wp:anchor>
        </w:drawing>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pPr>
      <w:r>
        <w:rPr>
          <w:rStyle w:val="Emphasis"/>
          <w:rFonts w:eastAsia="Times New Roman" w:cs="Times New Roman" w:ascii="Times New Roman" w:hAnsi="Times New Roman"/>
          <w:b/>
          <w:bCs/>
          <w:sz w:val="20"/>
          <w:szCs w:val="20"/>
          <w:shd w:fill="auto" w:val="clear"/>
        </w:rPr>
        <w:t xml:space="preserve"> </w:t>
      </w:r>
      <w:r>
        <w:rPr>
          <w:rStyle w:val="Emphasis"/>
          <w:rFonts w:eastAsia="Times New Roman" w:cs="Times New Roman" w:ascii="Times New Roman" w:hAnsi="Times New Roman"/>
          <w:b/>
          <w:bCs/>
          <w:sz w:val="20"/>
          <w:szCs w:val="20"/>
          <w:shd w:fill="auto" w:val="clear"/>
        </w:rPr>
        <w:t xml:space="preserve">Figura 3: </w:t>
      </w:r>
      <w:r>
        <w:rPr>
          <w:rStyle w:val="Emphasis"/>
          <w:rFonts w:eastAsia="Times New Roman" w:cs="Times New Roman" w:ascii="Times New Roman" w:hAnsi="Times New Roman"/>
          <w:b w:val="false"/>
          <w:bCs w:val="false"/>
          <w:sz w:val="20"/>
          <w:szCs w:val="20"/>
          <w:shd w:fill="auto" w:val="clear"/>
        </w:rPr>
        <w:t>P</w:t>
      </w:r>
      <w:r>
        <w:rPr>
          <w:rStyle w:val="Emphasis"/>
          <w:rFonts w:eastAsia="Times New Roman" w:cs="Times New Roman" w:ascii="Times New Roman" w:hAnsi="Times New Roman"/>
          <w:b w:val="false"/>
          <w:bCs w:val="false"/>
          <w:color w:val="000000"/>
          <w:kern w:val="0"/>
          <w:sz w:val="20"/>
          <w:szCs w:val="20"/>
          <w:shd w:fill="auto" w:val="clear"/>
          <w:lang w:val="es-ES" w:eastAsia="zh-CN" w:bidi="hi-IN"/>
        </w:rPr>
        <w:t>antalla</w:t>
      </w:r>
      <w:r>
        <w:rPr>
          <w:rStyle w:val="Emphasis"/>
          <w:rFonts w:eastAsia="Times New Roman" w:cs="Times New Roman" w:ascii="Times New Roman" w:hAnsi="Times New Roman"/>
          <w:color w:val="000000"/>
          <w:kern w:val="0"/>
          <w:sz w:val="20"/>
          <w:szCs w:val="20"/>
          <w:shd w:fill="auto" w:val="clear"/>
          <w:lang w:val="es-ES" w:eastAsia="zh-CN" w:bidi="hi-IN"/>
        </w:rPr>
        <w:t xml:space="preserve"> de inicio de sesión</w:t>
      </w:r>
    </w:p>
    <w:p>
      <w:pPr>
        <w:pStyle w:val="BodyText"/>
        <w:numPr>
          <w:ilvl w:val="0"/>
          <w:numId w:val="15"/>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Rol Coordinador – Entrega y control de EPP</w:t>
      </w:r>
      <w:r>
        <w:rPr>
          <w:rFonts w:ascii="Times New Roman" w:hAnsi="Times New Roman"/>
          <w:sz w:val="22"/>
          <w:szCs w:val="22"/>
          <w:shd w:fill="auto" w:val="clear"/>
        </w:rPr>
        <w:br/>
        <w:t>Los Coordinadores  tienen la capacidad de registrar la entrega de EPP a cada trabajador, generando automáticamente un reporte en PDF que puede descargarse para respaldo físico o digital. Además, cuentan con la posibilidad de listar todos los registros realizados, lo que optimiza el seguimiento del inventario y reduce errores administrativos.</w:t>
      </w:r>
    </w:p>
    <w:p>
      <w:pPr>
        <w:pStyle w:val="BodyText"/>
        <w:numPr>
          <w:ilvl w:val="0"/>
          <w:numId w:val="0"/>
        </w:numPr>
        <w:tabs>
          <w:tab w:val="clear" w:pos="720"/>
          <w:tab w:val="left" w:pos="1" w:leader="none"/>
        </w:tabs>
        <w:suppressAutoHyphens w:val="true"/>
        <w:spacing w:lineRule="auto" w:line="240" w:before="181" w:after="283"/>
        <w:ind w:hanging="0" w:left="0"/>
        <w:rPr>
          <w:rFonts w:ascii="Times New Roman" w:hAnsi="Times New Roman"/>
          <w:sz w:val="22"/>
          <w:szCs w:val="22"/>
          <w:highlight w:val="none"/>
          <w:shd w:fill="auto" w:val="clear"/>
        </w:rPr>
      </w:pPr>
      <w:r>
        <w:rPr>
          <w:rFonts w:ascii="Times New Roman" w:hAnsi="Times New Roman"/>
          <w:sz w:val="22"/>
          <w:szCs w:val="22"/>
          <w:shd w:fill="auto" w:val="clear"/>
        </w:rPr>
      </w:r>
    </w:p>
    <w:p>
      <w:pPr>
        <w:pStyle w:val="BodyText"/>
        <w:numPr>
          <w:ilvl w:val="0"/>
          <w:numId w:val="0"/>
        </w:numPr>
        <w:tabs>
          <w:tab w:val="clear" w:pos="720"/>
          <w:tab w:val="left" w:pos="1" w:leader="none"/>
        </w:tabs>
        <w:suppressAutoHyphens w:val="true"/>
        <w:spacing w:lineRule="auto" w:line="240" w:before="181" w:after="283"/>
        <w:ind w:hanging="0" w:left="0"/>
        <w:rPr>
          <w:sz w:val="20"/>
          <w:shd w:fill="FFFF00" w:val="clear"/>
        </w:rPr>
      </w:pPr>
      <w:r>
        <w:drawing>
          <wp:anchor behindDoc="0" distT="0" distB="0" distL="0" distR="0" simplePos="0" locked="0" layoutInCell="0" allowOverlap="1" relativeHeight="4">
            <wp:simplePos x="0" y="0"/>
            <wp:positionH relativeFrom="column">
              <wp:posOffset>448945</wp:posOffset>
            </wp:positionH>
            <wp:positionV relativeFrom="paragraph">
              <wp:posOffset>-144780</wp:posOffset>
            </wp:positionV>
            <wp:extent cx="2779395" cy="2779395"/>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tretch>
                      <a:fillRect/>
                    </a:stretch>
                  </pic:blipFill>
                  <pic:spPr bwMode="auto">
                    <a:xfrm>
                      <a:off x="0" y="0"/>
                      <a:ext cx="2779395" cy="2779395"/>
                    </a:xfrm>
                    <a:prstGeom prst="rect">
                      <a:avLst/>
                    </a:prstGeom>
                    <a:noFill/>
                  </pic:spPr>
                </pic:pic>
              </a:graphicData>
            </a:graphic>
          </wp:anchor>
        </w:drawing>
      </w:r>
      <w:r>
        <w:rPr>
          <w:rFonts w:ascii="Times New Roman" w:hAnsi="Times New Roman"/>
          <w:sz w:val="22"/>
          <w:szCs w:val="22"/>
          <w:shd w:fill="auto" w:val="clear"/>
        </w:rPr>
        <w:br/>
      </w:r>
    </w:p>
    <w:p>
      <w:pPr>
        <w:pStyle w:val="BodyText"/>
        <w:numPr>
          <w:ilvl w:val="0"/>
          <w:numId w:val="0"/>
        </w:numPr>
        <w:tabs>
          <w:tab w:val="clear" w:pos="720"/>
          <w:tab w:val="left" w:pos="1" w:leader="none"/>
        </w:tabs>
        <w:suppressAutoHyphens w:val="true"/>
        <w:spacing w:lineRule="auto" w:line="240" w:before="181" w:after="283"/>
        <w:ind w:hanging="0" w:left="0"/>
        <w:rPr>
          <w:sz w:val="20"/>
          <w:shd w:fill="FFFF00" w:val="clear"/>
        </w:rPr>
      </w:pPr>
      <w:r>
        <w:rPr>
          <w:sz w:val="20"/>
          <w:shd w:fill="FFFF00" w:val="clear"/>
        </w:rPr>
      </w:r>
    </w:p>
    <w:p>
      <w:pPr>
        <w:pStyle w:val="BodyText"/>
        <w:numPr>
          <w:ilvl w:val="0"/>
          <w:numId w:val="0"/>
        </w:numPr>
        <w:tabs>
          <w:tab w:val="clear" w:pos="720"/>
          <w:tab w:val="left" w:pos="1" w:leader="none"/>
        </w:tabs>
        <w:suppressAutoHyphens w:val="true"/>
        <w:spacing w:lineRule="auto" w:line="240" w:before="181" w:after="283"/>
        <w:ind w:hanging="0" w:left="0"/>
        <w:rPr>
          <w:sz w:val="20"/>
          <w:shd w:fill="FFFF00" w:val="clear"/>
        </w:rPr>
      </w:pPr>
      <w:r>
        <w:rPr>
          <w:sz w:val="20"/>
          <w:shd w:fill="FFFF00" w:val="clear"/>
        </w:rPr>
      </w:r>
    </w:p>
    <w:p>
      <w:pPr>
        <w:pStyle w:val="BodyText"/>
        <w:numPr>
          <w:ilvl w:val="0"/>
          <w:numId w:val="0"/>
        </w:numPr>
        <w:tabs>
          <w:tab w:val="clear" w:pos="720"/>
          <w:tab w:val="left" w:pos="1" w:leader="none"/>
        </w:tabs>
        <w:suppressAutoHyphens w:val="true"/>
        <w:spacing w:lineRule="auto" w:line="240" w:before="181" w:after="283"/>
        <w:ind w:hanging="0" w:left="0"/>
        <w:rPr>
          <w:sz w:val="20"/>
          <w:shd w:fill="FFFF00" w:val="clear"/>
        </w:rPr>
      </w:pPr>
      <w:r>
        <w:rPr>
          <w:sz w:val="20"/>
          <w:shd w:fill="FFFF00" w:val="clear"/>
        </w:rPr>
      </w:r>
    </w:p>
    <w:p>
      <w:pPr>
        <w:pStyle w:val="BodyText"/>
        <w:numPr>
          <w:ilvl w:val="0"/>
          <w:numId w:val="0"/>
        </w:numPr>
        <w:tabs>
          <w:tab w:val="clear" w:pos="720"/>
          <w:tab w:val="left" w:pos="1" w:leader="none"/>
        </w:tabs>
        <w:suppressAutoHyphens w:val="true"/>
        <w:spacing w:lineRule="auto" w:line="240" w:before="181" w:after="283"/>
        <w:ind w:hanging="0" w:left="0"/>
        <w:rPr>
          <w:sz w:val="20"/>
          <w:shd w:fill="FFFF00" w:val="clear"/>
        </w:rPr>
      </w:pPr>
      <w:r>
        <w:rPr>
          <w:sz w:val="20"/>
          <w:shd w:fill="FFFF00" w:val="clear"/>
        </w:rPr>
      </w:r>
    </w:p>
    <w:p>
      <w:pPr>
        <w:pStyle w:val="BodyText"/>
        <w:numPr>
          <w:ilvl w:val="0"/>
          <w:numId w:val="0"/>
        </w:numPr>
        <w:tabs>
          <w:tab w:val="clear" w:pos="720"/>
          <w:tab w:val="left" w:pos="1" w:leader="none"/>
        </w:tabs>
        <w:suppressAutoHyphens w:val="true"/>
        <w:spacing w:lineRule="auto" w:line="240" w:before="181" w:after="283"/>
        <w:ind w:hanging="0" w:left="0"/>
        <w:rPr>
          <w:sz w:val="20"/>
          <w:shd w:fill="FFFF00" w:val="clear"/>
        </w:rPr>
      </w:pPr>
      <w:r>
        <w:rPr>
          <w:sz w:val="20"/>
          <w:shd w:fill="FFFF00"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sz w:val="22"/>
          <w:szCs w:val="22"/>
          <w:highlight w:val="none"/>
          <w:shd w:fill="auto" w:val="clear"/>
        </w:rPr>
      </w:pPr>
      <w:r>
        <w:rPr>
          <w:rFonts w:ascii="Times New Roman" w:hAnsi="Times New Roman"/>
          <w:sz w:val="22"/>
          <w:szCs w:val="22"/>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sz w:val="22"/>
          <w:szCs w:val="22"/>
          <w:highlight w:val="none"/>
          <w:shd w:fill="auto" w:val="clear"/>
        </w:rPr>
      </w:pPr>
      <w:r>
        <w:rPr>
          <w:rFonts w:ascii="Times New Roman" w:hAnsi="Times New Roman"/>
          <w:sz w:val="22"/>
          <w:szCs w:val="22"/>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pPr>
      <w:r>
        <w:rPr>
          <w:rStyle w:val="Emphasis"/>
          <w:rFonts w:eastAsia="Times New Roman" w:cs="Times New Roman" w:ascii="Times New Roman" w:hAnsi="Times New Roman"/>
          <w:b/>
          <w:bCs/>
          <w:sz w:val="20"/>
          <w:szCs w:val="20"/>
          <w:shd w:fill="auto" w:val="clear"/>
        </w:rPr>
        <w:t xml:space="preserve">Figura 4: </w:t>
      </w:r>
      <w:r>
        <w:rPr>
          <w:rStyle w:val="Emphasis"/>
          <w:rFonts w:eastAsia="Times New Roman" w:cs="Times New Roman" w:ascii="Times New Roman" w:hAnsi="Times New Roman"/>
          <w:b w:val="false"/>
          <w:bCs w:val="false"/>
          <w:sz w:val="20"/>
          <w:szCs w:val="20"/>
          <w:shd w:fill="auto" w:val="clear"/>
        </w:rPr>
        <w:t>P</w:t>
      </w:r>
      <w:r>
        <w:rPr>
          <w:rStyle w:val="Emphasis"/>
          <w:rFonts w:eastAsia="Times New Roman" w:cs="Times New Roman" w:ascii="Times New Roman" w:hAnsi="Times New Roman"/>
          <w:b w:val="false"/>
          <w:bCs w:val="false"/>
          <w:color w:val="000000"/>
          <w:kern w:val="0"/>
          <w:sz w:val="20"/>
          <w:szCs w:val="20"/>
          <w:shd w:fill="auto" w:val="clear"/>
          <w:lang w:val="es-ES" w:eastAsia="zh-CN" w:bidi="hi-IN"/>
        </w:rPr>
        <w:t>antalla</w:t>
      </w:r>
      <w:r>
        <w:rPr>
          <w:rStyle w:val="Emphasis"/>
          <w:rFonts w:eastAsia="Times New Roman" w:cs="Times New Roman" w:ascii="Times New Roman" w:hAnsi="Times New Roman"/>
          <w:color w:val="000000"/>
          <w:kern w:val="0"/>
          <w:sz w:val="20"/>
          <w:szCs w:val="20"/>
          <w:shd w:fill="auto" w:val="clear"/>
          <w:lang w:val="es-ES" w:eastAsia="zh-CN" w:bidi="hi-IN"/>
        </w:rPr>
        <w:t xml:space="preserve"> de registro de entrega de EPP a un empleado</w:t>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sz w:val="22"/>
          <w:szCs w:val="22"/>
          <w:highlight w:val="none"/>
          <w:shd w:fill="auto" w:val="clear"/>
        </w:rPr>
      </w:pPr>
      <w:r>
        <w:rPr>
          <w:rFonts w:ascii="Times New Roman" w:hAnsi="Times New Roman"/>
          <w:sz w:val="22"/>
          <w:szCs w:val="22"/>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sz w:val="22"/>
          <w:szCs w:val="22"/>
          <w:highlight w:val="none"/>
          <w:shd w:fill="auto" w:val="clear"/>
        </w:rPr>
      </w:pPr>
      <w:r>
        <w:rPr>
          <w:rFonts w:ascii="Times New Roman" w:hAnsi="Times New Roman"/>
          <w:sz w:val="22"/>
          <w:szCs w:val="22"/>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sz w:val="22"/>
          <w:szCs w:val="22"/>
          <w:highlight w:val="none"/>
          <w:shd w:fill="auto" w:val="clear"/>
        </w:rPr>
      </w:pPr>
      <w:r>
        <w:rPr>
          <w:rFonts w:ascii="Times New Roman" w:hAnsi="Times New Roman"/>
          <w:sz w:val="22"/>
          <w:szCs w:val="22"/>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sz w:val="22"/>
          <w:szCs w:val="22"/>
          <w:highlight w:val="none"/>
          <w:shd w:fill="auto" w:val="clear"/>
        </w:rPr>
      </w:pPr>
      <w:r>
        <w:rPr>
          <w:rFonts w:ascii="Times New Roman" w:hAnsi="Times New Roman"/>
          <w:sz w:val="22"/>
          <w:szCs w:val="22"/>
          <w:shd w:fill="auto" w:val="clear"/>
        </w:rPr>
      </w:r>
    </w:p>
    <w:p>
      <w:pPr>
        <w:pStyle w:val="normal1"/>
        <w:widowControl w:val="false"/>
        <w:numPr>
          <w:ilvl w:val="0"/>
          <w:numId w:val="0"/>
        </w:numPr>
        <w:shd w:val="clear" w:fill="auto"/>
        <w:tabs>
          <w:tab w:val="clear" w:pos="720"/>
          <w:tab w:val="left" w:pos="1" w:leader="none"/>
        </w:tabs>
        <w:spacing w:lineRule="auto" w:line="240" w:before="181" w:after="0"/>
        <w:ind w:hanging="0" w:left="0" w:right="0"/>
        <w:jc w:val="both"/>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3334385" cy="6628130"/>
            <wp:effectExtent l="0" t="0" r="0" b="0"/>
            <wp:wrapSquare wrapText="largest"/>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6"/>
                    <a:stretch>
                      <a:fillRect/>
                    </a:stretch>
                  </pic:blipFill>
                  <pic:spPr bwMode="auto">
                    <a:xfrm>
                      <a:off x="0" y="0"/>
                      <a:ext cx="3334385" cy="6628130"/>
                    </a:xfrm>
                    <a:prstGeom prst="rect">
                      <a:avLst/>
                    </a:prstGeom>
                    <a:noFill/>
                  </pic:spPr>
                </pic:pic>
              </a:graphicData>
            </a:graphic>
          </wp:anchor>
        </w:drawing>
      </w:r>
      <w:r>
        <w:rPr>
          <w:rStyle w:val="Emphasis"/>
          <w:rFonts w:eastAsia="Times New Roman" w:cs="Times New Roman" w:ascii="Times New Roman" w:hAnsi="Times New Roman"/>
          <w:b/>
          <w:bCs/>
          <w:sz w:val="20"/>
          <w:szCs w:val="20"/>
          <w:shd w:fill="auto" w:val="clear"/>
        </w:rPr>
        <w:t>Figura 5:</w:t>
      </w:r>
      <w:r>
        <w:rPr>
          <w:rStyle w:val="Emphasis"/>
          <w:rFonts w:eastAsia="Times New Roman" w:cs="Times New Roman" w:ascii="Times New Roman" w:hAnsi="Times New Roman"/>
          <w:b w:val="false"/>
          <w:bCs w:val="false"/>
          <w:sz w:val="20"/>
          <w:szCs w:val="20"/>
          <w:shd w:fill="auto" w:val="clear"/>
        </w:rPr>
        <w:t xml:space="preserve"> Formato PDF generado por el sistema </w:t>
      </w:r>
      <w:r>
        <w:rPr>
          <w:rStyle w:val="Emphasis"/>
          <w:rFonts w:eastAsia="Times New Roman" w:cs="Times New Roman" w:ascii="Times New Roman" w:hAnsi="Times New Roman"/>
          <w:b w:val="false"/>
          <w:bCs w:val="false"/>
          <w:color w:val="000000"/>
          <w:kern w:val="0"/>
          <w:sz w:val="20"/>
          <w:szCs w:val="20"/>
          <w:shd w:fill="auto" w:val="clear"/>
          <w:lang w:val="es-ES" w:eastAsia="zh-CN" w:bidi="hi-IN"/>
        </w:rPr>
        <w:t xml:space="preserve"> de entrega de EPP a un empleado</w:t>
      </w:r>
    </w:p>
    <w:p>
      <w:pPr>
        <w:pStyle w:val="normal1"/>
        <w:widowControl w:val="false"/>
        <w:numPr>
          <w:ilvl w:val="0"/>
          <w:numId w:val="0"/>
        </w:numPr>
        <w:shd w:val="clear" w:fill="auto"/>
        <w:tabs>
          <w:tab w:val="clear" w:pos="720"/>
          <w:tab w:val="left" w:pos="1" w:leader="none"/>
        </w:tabs>
        <w:spacing w:lineRule="auto" w:line="240" w:before="181" w:after="0"/>
        <w:ind w:hanging="0" w:left="0" w:right="0"/>
        <w:jc w:val="center"/>
        <w:rPr>
          <w:rStyle w:val="Emphasis"/>
          <w:rFonts w:ascii="Times New Roman" w:hAnsi="Times New Roman"/>
          <w:sz w:val="22"/>
          <w:szCs w:val="22"/>
          <w:highlight w:val="none"/>
          <w:shd w:fill="auto" w:val="clear"/>
        </w:rPr>
      </w:pPr>
      <w:r>
        <w:rPr>
          <w:rFonts w:ascii="Times New Roman" w:hAnsi="Times New Roman"/>
          <w:sz w:val="22"/>
          <w:szCs w:val="22"/>
          <w:shd w:fill="auto" w:val="clear"/>
        </w:rPr>
      </w:r>
    </w:p>
    <w:p>
      <w:pPr>
        <w:pStyle w:val="BodyText"/>
        <w:numPr>
          <w:ilvl w:val="0"/>
          <w:numId w:val="15"/>
        </w:numPr>
        <w:tabs>
          <w:tab w:val="clear" w:pos="720"/>
          <w:tab w:val="left" w:pos="0" w:leader="none"/>
        </w:tabs>
        <w:suppressAutoHyphens w:val="true"/>
        <w:spacing w:lineRule="auto" w:line="240" w:before="181" w:after="283"/>
        <w:ind w:hanging="283" w:left="709"/>
        <w:jc w:val="both"/>
        <w:rPr>
          <w:sz w:val="20"/>
          <w:shd w:fill="FFFF00" w:val="clear"/>
        </w:rPr>
      </w:pPr>
      <w:r>
        <w:rPr>
          <w:rStyle w:val="Strong"/>
          <w:rFonts w:ascii="Times New Roman" w:hAnsi="Times New Roman"/>
          <w:sz w:val="22"/>
          <w:szCs w:val="22"/>
          <w:shd w:fill="auto" w:val="clear"/>
        </w:rPr>
        <w:t>Rol Empleado – Reporte de EPP defectuosos</w:t>
      </w:r>
      <w:r>
        <w:rPr>
          <w:rFonts w:ascii="Times New Roman" w:hAnsi="Times New Roman"/>
          <w:sz w:val="22"/>
          <w:szCs w:val="22"/>
          <w:shd w:fill="auto" w:val="clear"/>
        </w:rPr>
        <w:br/>
        <w:t>Desde su perfil, los empleados pueden reportar de manera inmediata cualquier elemento en mal estado, adjuntando la información necesaria para su pronta reposición. Esta función permite una comunicación directa y efectiva con el área responsable. También pueden listar y consultar el historial de reportes generados.</w:t>
        <w:br/>
      </w:r>
    </w:p>
    <w:p>
      <w:pPr>
        <w:pStyle w:val="BodyText"/>
        <w:tabs>
          <w:tab w:val="clear" w:pos="720"/>
          <w:tab w:val="left" w:pos="0" w:leader="none"/>
        </w:tabs>
        <w:suppressAutoHyphens w:val="true"/>
        <w:spacing w:lineRule="auto" w:line="240" w:before="181" w:after="283"/>
        <w:ind w:hanging="0" w:left="0"/>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3334385" cy="3334385"/>
            <wp:effectExtent l="0" t="0" r="0" b="0"/>
            <wp:wrapSquare wrapText="largest"/>
            <wp:docPr id="6"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descr=""/>
                    <pic:cNvPicPr>
                      <a:picLocks noChangeAspect="1" noChangeArrowheads="1"/>
                    </pic:cNvPicPr>
                  </pic:nvPicPr>
                  <pic:blipFill>
                    <a:blip r:embed="rId7"/>
                    <a:stretch>
                      <a:fillRect/>
                    </a:stretch>
                  </pic:blipFill>
                  <pic:spPr bwMode="auto">
                    <a:xfrm>
                      <a:off x="0" y="0"/>
                      <a:ext cx="3334385" cy="3334385"/>
                    </a:xfrm>
                    <a:prstGeom prst="rect">
                      <a:avLst/>
                    </a:prstGeom>
                    <a:noFill/>
                  </pic:spPr>
                </pic:pic>
              </a:graphicData>
            </a:graphic>
          </wp:anchor>
        </w:drawing>
      </w:r>
      <w:r>
        <w:rPr>
          <w:rStyle w:val="Emphasis"/>
          <w:rFonts w:eastAsia="Times New Roman" w:cs="Times New Roman" w:ascii="Times New Roman" w:hAnsi="Times New Roman"/>
          <w:b/>
          <w:bCs/>
          <w:sz w:val="20"/>
          <w:szCs w:val="20"/>
          <w:shd w:fill="auto" w:val="clear"/>
        </w:rPr>
        <w:t xml:space="preserve">Figura 6: </w:t>
      </w:r>
      <w:r>
        <w:rPr>
          <w:rStyle w:val="Emphasis"/>
          <w:rFonts w:eastAsia="Times New Roman" w:cs="Times New Roman" w:ascii="Times New Roman" w:hAnsi="Times New Roman"/>
          <w:b w:val="false"/>
          <w:bCs w:val="false"/>
          <w:sz w:val="20"/>
          <w:szCs w:val="20"/>
          <w:shd w:fill="auto" w:val="clear"/>
        </w:rPr>
        <w:t>P</w:t>
      </w:r>
      <w:r>
        <w:rPr>
          <w:rStyle w:val="Emphasis"/>
          <w:rFonts w:eastAsia="Times New Roman" w:cs="Times New Roman" w:ascii="Times New Roman" w:hAnsi="Times New Roman"/>
          <w:b w:val="false"/>
          <w:bCs w:val="false"/>
          <w:color w:val="000000"/>
          <w:kern w:val="0"/>
          <w:sz w:val="20"/>
          <w:szCs w:val="20"/>
          <w:shd w:fill="auto" w:val="clear"/>
          <w:lang w:val="es-ES" w:eastAsia="zh-CN" w:bidi="hi-IN"/>
        </w:rPr>
        <w:t>antalla</w:t>
      </w:r>
      <w:r>
        <w:rPr>
          <w:rStyle w:val="Emphasis"/>
          <w:rFonts w:eastAsia="Times New Roman" w:cs="Times New Roman" w:ascii="Times New Roman" w:hAnsi="Times New Roman"/>
          <w:color w:val="000000"/>
          <w:kern w:val="0"/>
          <w:sz w:val="20"/>
          <w:szCs w:val="20"/>
          <w:shd w:fill="auto" w:val="clear"/>
          <w:lang w:val="es-ES" w:eastAsia="zh-CN" w:bidi="hi-IN"/>
        </w:rPr>
        <w:t xml:space="preserve"> de registro de elementos defectuosos por parte de un empleado</w:t>
      </w:r>
    </w:p>
    <w:p>
      <w:pPr>
        <w:pStyle w:val="BodyText"/>
        <w:tabs>
          <w:tab w:val="clear" w:pos="720"/>
          <w:tab w:val="left" w:pos="0" w:leader="none"/>
        </w:tabs>
        <w:suppressAutoHyphens w:val="true"/>
        <w:spacing w:lineRule="auto" w:line="240" w:before="181" w:after="283"/>
        <w:ind w:hanging="283" w:left="709"/>
        <w:rPr>
          <w:rStyle w:val="Emphasis"/>
          <w:rFonts w:ascii="Times New Roman" w:hAnsi="Times New Roman" w:eastAsia="Times New Roman" w:cs="Times New Roman"/>
          <w:color w:val="000000"/>
          <w:kern w:val="0"/>
          <w:sz w:val="20"/>
          <w:szCs w:val="20"/>
          <w:shd w:fill="auto" w:val="clear"/>
          <w:lang w:val="es-ES" w:eastAsia="zh-CN" w:bidi="hi-IN"/>
        </w:rPr>
      </w:pPr>
      <w:r>
        <w:rPr>
          <w:rFonts w:eastAsia="Times New Roman" w:cs="Times New Roman" w:ascii="Times New Roman" w:hAnsi="Times New Roman"/>
          <w:color w:val="000000"/>
          <w:kern w:val="0"/>
          <w:sz w:val="20"/>
          <w:szCs w:val="20"/>
          <w:shd w:fill="auto" w:val="clear"/>
          <w:lang w:val="es-ES" w:eastAsia="zh-CN" w:bidi="hi-IN"/>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2181225" cy="4558030"/>
            <wp:effectExtent l="0" t="0" r="0" b="0"/>
            <wp:wrapSquare wrapText="largest"/>
            <wp:docPr id="7"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descr=""/>
                    <pic:cNvPicPr>
                      <a:picLocks noChangeAspect="1" noChangeArrowheads="1"/>
                    </pic:cNvPicPr>
                  </pic:nvPicPr>
                  <pic:blipFill>
                    <a:blip r:embed="rId8"/>
                    <a:stretch>
                      <a:fillRect/>
                    </a:stretch>
                  </pic:blipFill>
                  <pic:spPr bwMode="auto">
                    <a:xfrm>
                      <a:off x="0" y="0"/>
                      <a:ext cx="2181225" cy="4558030"/>
                    </a:xfrm>
                    <a:prstGeom prst="rect">
                      <a:avLst/>
                    </a:prstGeom>
                    <a:noFill/>
                  </pic:spPr>
                </pic:pic>
              </a:graphicData>
            </a:graphic>
          </wp:anchor>
        </w:drawing>
      </w:r>
    </w:p>
    <w:p>
      <w:pPr>
        <w:pStyle w:val="BodyText"/>
        <w:tabs>
          <w:tab w:val="clear" w:pos="720"/>
          <w:tab w:val="left" w:pos="0" w:leader="none"/>
        </w:tabs>
        <w:suppressAutoHyphens w:val="true"/>
        <w:spacing w:lineRule="auto" w:line="240" w:before="181" w:after="283"/>
        <w:ind w:hanging="283" w:left="709"/>
        <w:rPr>
          <w:rStyle w:val="Emphasis"/>
          <w:rFonts w:ascii="Times New Roman" w:hAnsi="Times New Roman" w:eastAsia="Times New Roman" w:cs="Times New Roman"/>
          <w:color w:val="000000"/>
          <w:kern w:val="0"/>
          <w:sz w:val="20"/>
          <w:szCs w:val="20"/>
          <w:shd w:fill="auto" w:val="clear"/>
          <w:lang w:val="es-ES" w:eastAsia="zh-CN" w:bidi="hi-IN"/>
        </w:rPr>
      </w:pPr>
      <w:r>
        <w:rPr>
          <w:rFonts w:eastAsia="Times New Roman" w:cs="Times New Roman" w:ascii="Times New Roman" w:hAnsi="Times New Roman"/>
          <w:color w:val="000000"/>
          <w:kern w:val="0"/>
          <w:sz w:val="20"/>
          <w:szCs w:val="20"/>
          <w:shd w:fill="auto" w:val="clear"/>
          <w:lang w:val="es-ES" w:eastAsia="zh-CN" w:bidi="hi-IN"/>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rPr>
          <w:sz w:val="20"/>
          <w:shd w:fill="FFFF00" w:val="clear"/>
        </w:rPr>
      </w:pPr>
      <w:r>
        <w:rPr>
          <w:sz w:val="20"/>
          <w:shd w:fill="FFFF00" w:val="clear"/>
        </w:rPr>
      </w:r>
    </w:p>
    <w:p>
      <w:pPr>
        <w:pStyle w:val="BodyText"/>
        <w:tabs>
          <w:tab w:val="clear" w:pos="720"/>
          <w:tab w:val="left" w:pos="0" w:leader="none"/>
        </w:tabs>
        <w:suppressAutoHyphens w:val="true"/>
        <w:spacing w:lineRule="auto" w:line="240" w:before="181" w:after="283"/>
        <w:ind w:hanging="0" w:left="0"/>
        <w:jc w:val="both"/>
        <w:rPr/>
      </w:pPr>
      <w:r>
        <w:rPr>
          <w:rStyle w:val="Emphasis"/>
          <w:rFonts w:eastAsia="Times New Roman" w:cs="Times New Roman" w:ascii="Times New Roman" w:hAnsi="Times New Roman"/>
          <w:b/>
          <w:bCs/>
          <w:sz w:val="20"/>
          <w:szCs w:val="20"/>
          <w:shd w:fill="auto" w:val="clear"/>
        </w:rPr>
        <w:t xml:space="preserve">Figura 7: </w:t>
      </w:r>
      <w:r>
        <w:rPr>
          <w:rStyle w:val="Emphasis"/>
          <w:rFonts w:eastAsia="Times New Roman" w:cs="Times New Roman" w:ascii="Times New Roman" w:hAnsi="Times New Roman"/>
          <w:b w:val="false"/>
          <w:bCs w:val="false"/>
          <w:sz w:val="20"/>
          <w:szCs w:val="20"/>
          <w:shd w:fill="auto" w:val="clear"/>
        </w:rPr>
        <w:t xml:space="preserve">Formato PDF generado por el sistema </w:t>
      </w:r>
      <w:r>
        <w:rPr>
          <w:rStyle w:val="Emphasis"/>
          <w:rFonts w:eastAsia="Times New Roman" w:cs="Times New Roman" w:ascii="Times New Roman" w:hAnsi="Times New Roman"/>
          <w:color w:val="000000"/>
          <w:kern w:val="0"/>
          <w:sz w:val="20"/>
          <w:szCs w:val="20"/>
          <w:shd w:fill="auto" w:val="clear"/>
          <w:lang w:val="es-ES" w:eastAsia="zh-CN" w:bidi="hi-IN"/>
        </w:rPr>
        <w:t xml:space="preserve"> del registro de  elementos defectuosos por parte de un empleado</w:t>
      </w:r>
    </w:p>
    <w:p>
      <w:pPr>
        <w:pStyle w:val="BodyText"/>
        <w:tabs>
          <w:tab w:val="clear" w:pos="720"/>
          <w:tab w:val="left" w:pos="0" w:leader="none"/>
        </w:tabs>
        <w:suppressAutoHyphens w:val="true"/>
        <w:spacing w:lineRule="auto" w:line="240" w:before="181" w:after="283"/>
        <w:ind w:hanging="0" w:left="0"/>
        <w:jc w:val="both"/>
        <w:rPr>
          <w:rStyle w:val="Emphasis"/>
          <w:rFonts w:ascii="Times New Roman" w:hAnsi="Times New Roman" w:eastAsia="Times New Roman" w:cs="Times New Roman"/>
          <w:b/>
          <w:bCs/>
          <w:color w:val="000000"/>
          <w:kern w:val="0"/>
          <w:sz w:val="20"/>
          <w:szCs w:val="20"/>
          <w:shd w:fill="auto" w:val="clear"/>
          <w:lang w:val="es-ES" w:eastAsia="zh-CN" w:bidi="hi-IN"/>
        </w:rPr>
      </w:pPr>
      <w:r>
        <w:rPr>
          <w:rFonts w:eastAsia="Times New Roman" w:cs="Times New Roman" w:ascii="Times New Roman" w:hAnsi="Times New Roman"/>
          <w:b/>
          <w:bCs/>
          <w:color w:val="000000"/>
          <w:kern w:val="0"/>
          <w:sz w:val="20"/>
          <w:szCs w:val="20"/>
          <w:shd w:fill="auto" w:val="clear"/>
          <w:lang w:val="es-ES" w:eastAsia="zh-CN" w:bidi="hi-IN"/>
        </w:rPr>
      </w:r>
    </w:p>
    <w:p>
      <w:pPr>
        <w:pStyle w:val="BodyText"/>
        <w:tabs>
          <w:tab w:val="clear" w:pos="720"/>
          <w:tab w:val="left" w:pos="0" w:leader="none"/>
        </w:tabs>
        <w:suppressAutoHyphens w:val="true"/>
        <w:spacing w:lineRule="auto" w:line="240" w:before="181" w:after="283"/>
        <w:ind w:hanging="0" w:left="0"/>
        <w:jc w:val="both"/>
        <w:rPr>
          <w:rStyle w:val="Emphasis"/>
          <w:rFonts w:ascii="Times New Roman" w:hAnsi="Times New Roman" w:eastAsia="Times New Roman" w:cs="Times New Roman"/>
          <w:b/>
          <w:bCs/>
          <w:color w:val="000000"/>
          <w:kern w:val="0"/>
          <w:sz w:val="20"/>
          <w:szCs w:val="20"/>
          <w:shd w:fill="auto" w:val="clear"/>
          <w:lang w:val="es-ES" w:eastAsia="zh-CN" w:bidi="hi-IN"/>
        </w:rPr>
      </w:pPr>
      <w:r>
        <w:rPr>
          <w:rFonts w:eastAsia="Times New Roman" w:cs="Times New Roman" w:ascii="Times New Roman" w:hAnsi="Times New Roman"/>
          <w:b/>
          <w:bCs/>
          <w:color w:val="000000"/>
          <w:kern w:val="0"/>
          <w:sz w:val="20"/>
          <w:szCs w:val="20"/>
          <w:shd w:fill="auto" w:val="clear"/>
          <w:lang w:val="es-ES" w:eastAsia="zh-CN" w:bidi="hi-IN"/>
        </w:rPr>
        <w:drawing>
          <wp:anchor behindDoc="0" distT="0" distB="0" distL="0" distR="0" simplePos="0" locked="0" layoutInCell="0" allowOverlap="1" relativeHeight="8">
            <wp:simplePos x="0" y="0"/>
            <wp:positionH relativeFrom="column">
              <wp:posOffset>64770</wp:posOffset>
            </wp:positionH>
            <wp:positionV relativeFrom="paragraph">
              <wp:posOffset>-167640</wp:posOffset>
            </wp:positionV>
            <wp:extent cx="3063875" cy="3063875"/>
            <wp:effectExtent l="0" t="0" r="0" b="0"/>
            <wp:wrapSquare wrapText="largest"/>
            <wp:docPr id="8"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descr=""/>
                    <pic:cNvPicPr>
                      <a:picLocks noChangeAspect="1" noChangeArrowheads="1"/>
                    </pic:cNvPicPr>
                  </pic:nvPicPr>
                  <pic:blipFill>
                    <a:blip r:embed="rId9"/>
                    <a:stretch>
                      <a:fillRect/>
                    </a:stretch>
                  </pic:blipFill>
                  <pic:spPr bwMode="auto">
                    <a:xfrm>
                      <a:off x="0" y="0"/>
                      <a:ext cx="3063875" cy="3063875"/>
                    </a:xfrm>
                    <a:prstGeom prst="rect">
                      <a:avLst/>
                    </a:prstGeom>
                    <a:noFill/>
                  </pic:spPr>
                </pic:pic>
              </a:graphicData>
            </a:graphic>
          </wp:anchor>
        </w:drawing>
        <w:drawing>
          <wp:anchor behindDoc="0" distT="0" distB="0" distL="0" distR="0" simplePos="0" locked="0" layoutInCell="0" allowOverlap="1" relativeHeight="10">
            <wp:simplePos x="0" y="0"/>
            <wp:positionH relativeFrom="column">
              <wp:posOffset>3266440</wp:posOffset>
            </wp:positionH>
            <wp:positionV relativeFrom="paragraph">
              <wp:posOffset>-165100</wp:posOffset>
            </wp:positionV>
            <wp:extent cx="3334385" cy="5952490"/>
            <wp:effectExtent l="0" t="0" r="0" b="0"/>
            <wp:wrapSquare wrapText="largest"/>
            <wp:docPr id="9"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0" descr=""/>
                    <pic:cNvPicPr>
                      <a:picLocks noChangeAspect="1" noChangeArrowheads="1"/>
                    </pic:cNvPicPr>
                  </pic:nvPicPr>
                  <pic:blipFill>
                    <a:blip r:embed="rId10"/>
                    <a:stretch>
                      <a:fillRect/>
                    </a:stretch>
                  </pic:blipFill>
                  <pic:spPr bwMode="auto">
                    <a:xfrm>
                      <a:off x="0" y="0"/>
                      <a:ext cx="3334385" cy="5952490"/>
                    </a:xfrm>
                    <a:prstGeom prst="rect">
                      <a:avLst/>
                    </a:prstGeom>
                    <a:noFill/>
                  </pic:spPr>
                </pic:pic>
              </a:graphicData>
            </a:graphic>
          </wp:anchor>
        </w:drawing>
      </w:r>
    </w:p>
    <w:p>
      <w:pPr>
        <w:pStyle w:val="BodyText"/>
        <w:tabs>
          <w:tab w:val="clear" w:pos="720"/>
          <w:tab w:val="left" w:pos="0" w:leader="none"/>
        </w:tabs>
        <w:suppressAutoHyphens w:val="true"/>
        <w:spacing w:lineRule="auto" w:line="240" w:before="181" w:after="283"/>
        <w:ind w:hanging="0" w:left="0"/>
        <w:jc w:val="both"/>
        <w:rPr>
          <w:rStyle w:val="Emphasis"/>
          <w:rFonts w:ascii="Times New Roman" w:hAnsi="Times New Roman" w:eastAsia="Times New Roman" w:cs="Times New Roman"/>
          <w:b w:val="false"/>
          <w:bCs w:val="false"/>
          <w:color w:val="000000"/>
          <w:kern w:val="0"/>
          <w:sz w:val="20"/>
          <w:szCs w:val="20"/>
          <w:shd w:fill="auto" w:val="clear"/>
          <w:lang w:val="es-ES" w:eastAsia="zh-CN" w:bidi="hi-IN"/>
        </w:rPr>
      </w:pPr>
      <w:r>
        <w:rPr>
          <w:rFonts w:eastAsia="Times New Roman" w:cs="Times New Roman" w:ascii="Times New Roman" w:hAnsi="Times New Roman"/>
          <w:b w:val="false"/>
          <w:bCs w:val="false"/>
          <w:color w:val="000000"/>
          <w:kern w:val="0"/>
          <w:sz w:val="20"/>
          <w:szCs w:val="20"/>
          <w:shd w:fill="auto" w:val="clear"/>
          <w:lang w:val="es-ES" w:eastAsia="zh-CN" w:bidi="hi-IN"/>
        </w:rPr>
      </w:r>
    </w:p>
    <w:p>
      <w:pPr>
        <w:pStyle w:val="BodyText"/>
        <w:tabs>
          <w:tab w:val="clear" w:pos="720"/>
          <w:tab w:val="left" w:pos="0" w:leader="none"/>
        </w:tabs>
        <w:suppressAutoHyphens w:val="true"/>
        <w:spacing w:lineRule="auto" w:line="240" w:before="181" w:after="283"/>
        <w:ind w:hanging="0" w:left="0"/>
        <w:jc w:val="both"/>
        <w:rPr>
          <w:rStyle w:val="Strong"/>
          <w:rFonts w:ascii="Times New Roman" w:hAnsi="Times New Roman"/>
          <w:sz w:val="22"/>
          <w:szCs w:val="22"/>
          <w:shd w:fill="auto" w:val="clear"/>
        </w:rPr>
      </w:pPr>
      <w:r>
        <w:rPr>
          <w:rStyle w:val="Emphasis"/>
          <w:rFonts w:eastAsia="Times New Roman" w:cs="Times New Roman" w:ascii="Times New Roman" w:hAnsi="Times New Roman"/>
          <w:b/>
          <w:bCs/>
          <w:color w:val="000000"/>
          <w:kern w:val="0"/>
          <w:sz w:val="20"/>
          <w:szCs w:val="20"/>
          <w:shd w:fill="auto" w:val="clear"/>
          <w:lang w:val="es-ES" w:eastAsia="zh-CN" w:bidi="hi-IN"/>
        </w:rPr>
        <w:t xml:space="preserve">Figura 8: </w:t>
      </w:r>
      <w:r>
        <w:rPr>
          <w:rStyle w:val="Emphasis"/>
          <w:rFonts w:eastAsia="Times New Roman" w:cs="Times New Roman" w:ascii="Times New Roman" w:hAnsi="Times New Roman"/>
          <w:b w:val="false"/>
          <w:bCs w:val="false"/>
          <w:color w:val="000000"/>
          <w:kern w:val="0"/>
          <w:sz w:val="20"/>
          <w:szCs w:val="20"/>
          <w:shd w:fill="auto" w:val="clear"/>
          <w:lang w:val="es-ES" w:eastAsia="zh-CN" w:bidi="hi-IN"/>
        </w:rPr>
        <w:t>Lista de registros realizados por cada empleado de elementos reportados por defectos.</w:t>
      </w:r>
    </w:p>
    <w:p>
      <w:pPr>
        <w:pStyle w:val="BodyText"/>
        <w:numPr>
          <w:ilvl w:val="0"/>
          <w:numId w:val="16"/>
        </w:numPr>
        <w:tabs>
          <w:tab w:val="clear" w:pos="720"/>
          <w:tab w:val="left" w:pos="0" w:leader="none"/>
        </w:tabs>
        <w:suppressAutoHyphens w:val="true"/>
        <w:spacing w:lineRule="auto" w:line="240" w:before="181" w:after="283"/>
        <w:jc w:val="both"/>
        <w:rPr/>
      </w:pPr>
      <w:r>
        <w:rPr>
          <w:rStyle w:val="Strong"/>
          <w:rFonts w:ascii="Times New Roman" w:hAnsi="Times New Roman"/>
          <w:sz w:val="22"/>
          <w:szCs w:val="22"/>
          <w:shd w:fill="auto" w:val="clear"/>
        </w:rPr>
        <w:t>Rol Profesional – Registro y control de EPP por trabajador</w:t>
      </w:r>
      <w:r>
        <w:rPr>
          <w:rFonts w:ascii="Times New Roman" w:hAnsi="Times New Roman"/>
          <w:sz w:val="22"/>
          <w:szCs w:val="22"/>
          <w:shd w:fill="auto" w:val="clear"/>
        </w:rPr>
        <w:br/>
        <w:t>El profesional de seguridad y salud en el trabajo puede registrar el control de EPP asignados a cada trabajador, generando reportes en PDF y accediendo a un listado actualizado. Esto permite garantizar el cumplimiento de las normativas internas y externas en materia de seguridad laboral.</w:t>
      </w:r>
    </w:p>
    <w:p>
      <w:pPr>
        <w:pStyle w:val="BodyText"/>
        <w:tabs>
          <w:tab w:val="clear" w:pos="720"/>
          <w:tab w:val="left" w:pos="0" w:leader="none"/>
        </w:tabs>
        <w:suppressAutoHyphens w:val="true"/>
        <w:spacing w:lineRule="auto" w:line="240" w:before="181" w:after="283"/>
        <w:ind w:hanging="0" w:left="0"/>
        <w:jc w:val="both"/>
        <w:rPr/>
      </w:pPr>
      <w:r>
        <w:drawing>
          <wp:anchor behindDoc="0" distT="0" distB="0" distL="0" distR="0" simplePos="0" locked="0" layoutInCell="0" allowOverlap="1" relativeHeight="9">
            <wp:simplePos x="0" y="0"/>
            <wp:positionH relativeFrom="column">
              <wp:posOffset>0</wp:posOffset>
            </wp:positionH>
            <wp:positionV relativeFrom="paragraph">
              <wp:posOffset>22860</wp:posOffset>
            </wp:positionV>
            <wp:extent cx="3334385" cy="3334385"/>
            <wp:effectExtent l="0" t="0" r="0" b="0"/>
            <wp:wrapSquare wrapText="largest"/>
            <wp:docPr id="10"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 descr=""/>
                    <pic:cNvPicPr>
                      <a:picLocks noChangeAspect="1" noChangeArrowheads="1"/>
                    </pic:cNvPicPr>
                  </pic:nvPicPr>
                  <pic:blipFill>
                    <a:blip r:embed="rId11"/>
                    <a:stretch>
                      <a:fillRect/>
                    </a:stretch>
                  </pic:blipFill>
                  <pic:spPr bwMode="auto">
                    <a:xfrm>
                      <a:off x="0" y="0"/>
                      <a:ext cx="3334385" cy="3334385"/>
                    </a:xfrm>
                    <a:prstGeom prst="rect">
                      <a:avLst/>
                    </a:prstGeom>
                    <a:noFill/>
                  </pic:spPr>
                </pic:pic>
              </a:graphicData>
            </a:graphic>
          </wp:anchor>
        </w:drawing>
      </w:r>
      <w:r>
        <w:rPr>
          <w:rStyle w:val="Emphasis"/>
          <w:rFonts w:eastAsia="Times New Roman" w:cs="Times New Roman" w:ascii="Times New Roman" w:hAnsi="Times New Roman"/>
          <w:b/>
          <w:bCs/>
          <w:color w:val="000000"/>
          <w:kern w:val="0"/>
          <w:sz w:val="20"/>
          <w:szCs w:val="20"/>
          <w:shd w:fill="auto" w:val="clear"/>
          <w:lang w:val="es-ES" w:eastAsia="zh-CN" w:bidi="hi-IN"/>
        </w:rPr>
        <w:t xml:space="preserve">Figura 10: </w:t>
      </w:r>
      <w:r>
        <w:rPr>
          <w:rStyle w:val="Emphasis"/>
          <w:rFonts w:eastAsia="Times New Roman" w:cs="Times New Roman" w:ascii="Times New Roman" w:hAnsi="Times New Roman"/>
          <w:b w:val="false"/>
          <w:bCs w:val="false"/>
          <w:color w:val="000000"/>
          <w:kern w:val="0"/>
          <w:sz w:val="20"/>
          <w:szCs w:val="20"/>
          <w:shd w:fill="auto" w:val="clear"/>
          <w:lang w:val="es-ES" w:eastAsia="zh-CN" w:bidi="hi-IN"/>
        </w:rPr>
        <w:t>Pantalla de registro de control y verificación de los EPP por empleado</w:t>
      </w:r>
    </w:p>
    <w:p>
      <w:pPr>
        <w:pStyle w:val="BodyText"/>
        <w:tabs>
          <w:tab w:val="clear" w:pos="720"/>
          <w:tab w:val="left" w:pos="0" w:leader="none"/>
        </w:tabs>
        <w:suppressAutoHyphens w:val="true"/>
        <w:spacing w:lineRule="auto" w:line="240" w:before="181" w:after="283"/>
        <w:ind w:hanging="0" w:left="0"/>
        <w:jc w:val="both"/>
        <w:rPr>
          <w:rStyle w:val="Emphasis"/>
          <w:rFonts w:ascii="Times New Roman" w:hAnsi="Times New Roman" w:eastAsia="Times New Roman" w:cs="Times New Roman"/>
          <w:b/>
          <w:bCs/>
          <w:sz w:val="20"/>
          <w:szCs w:val="20"/>
          <w:shd w:fill="auto" w:val="clear"/>
        </w:rPr>
      </w:pPr>
      <w:r>
        <w:rPr>
          <w:rFonts w:eastAsia="Times New Roman" w:cs="Times New Roman" w:ascii="Times New Roman" w:hAnsi="Times New Roman"/>
          <w:b/>
          <w:bCs/>
          <w:sz w:val="20"/>
          <w:szCs w:val="20"/>
          <w:shd w:fill="auto" w:val="clear"/>
        </w:rPr>
      </w:r>
    </w:p>
    <w:p>
      <w:pPr>
        <w:pStyle w:val="BodyText"/>
        <w:tabs>
          <w:tab w:val="clear" w:pos="720"/>
          <w:tab w:val="left" w:pos="0" w:leader="none"/>
        </w:tabs>
        <w:suppressAutoHyphens w:val="true"/>
        <w:spacing w:lineRule="auto" w:line="240" w:before="181" w:after="283"/>
        <w:ind w:hanging="0" w:left="0"/>
        <w:jc w:val="both"/>
        <w:rPr/>
      </w:pPr>
      <w:r>
        <w:rPr>
          <w:rStyle w:val="Emphasis"/>
          <w:rFonts w:eastAsia="Times New Roman" w:cs="Times New Roman" w:ascii="Times New Roman" w:hAnsi="Times New Roman"/>
          <w:b/>
          <w:bCs/>
          <w:sz w:val="20"/>
          <w:szCs w:val="20"/>
          <w:shd w:fill="auto" w:val="clear"/>
        </w:rPr>
        <w:t xml:space="preserve">Figura 11: </w:t>
      </w:r>
      <w:r>
        <w:rPr>
          <w:rStyle w:val="Emphasis"/>
          <w:rFonts w:eastAsia="Times New Roman" w:cs="Times New Roman" w:ascii="Times New Roman" w:hAnsi="Times New Roman"/>
          <w:b w:val="false"/>
          <w:bCs w:val="false"/>
          <w:sz w:val="20"/>
          <w:szCs w:val="20"/>
          <w:shd w:fill="auto" w:val="clear"/>
        </w:rPr>
        <w:t xml:space="preserve">Formato PDF generado por el sistema </w:t>
      </w:r>
      <w:r>
        <w:rPr>
          <w:rStyle w:val="Emphasis"/>
          <w:rFonts w:eastAsia="Times New Roman" w:cs="Times New Roman" w:ascii="Times New Roman" w:hAnsi="Times New Roman"/>
          <w:color w:val="000000"/>
          <w:kern w:val="0"/>
          <w:sz w:val="20"/>
          <w:szCs w:val="20"/>
          <w:shd w:fill="auto" w:val="clear"/>
          <w:lang w:val="es-ES" w:eastAsia="zh-CN" w:bidi="hi-IN"/>
        </w:rPr>
        <w:t xml:space="preserve"> del registro de verificación de EPP por empleado</w:t>
      </w:r>
    </w:p>
    <w:p>
      <w:pPr>
        <w:pStyle w:val="BodyText"/>
        <w:numPr>
          <w:ilvl w:val="0"/>
          <w:numId w:val="15"/>
        </w:numPr>
        <w:tabs>
          <w:tab w:val="clear" w:pos="720"/>
          <w:tab w:val="left" w:pos="0" w:leader="none"/>
        </w:tabs>
        <w:suppressAutoHyphens w:val="true"/>
        <w:spacing w:lineRule="auto" w:line="240" w:before="181" w:after="283"/>
        <w:ind w:hanging="283" w:left="709"/>
        <w:jc w:val="both"/>
        <w:rPr/>
      </w:pPr>
      <w:r>
        <w:rPr>
          <w:rStyle w:val="Strong"/>
          <w:rFonts w:ascii="Times New Roman" w:hAnsi="Times New Roman"/>
          <w:sz w:val="22"/>
          <w:szCs w:val="22"/>
          <w:shd w:fill="auto" w:val="clear"/>
        </w:rPr>
        <w:t>Funciones adicionales de soporte</w:t>
      </w:r>
      <w:r>
        <w:rPr>
          <w:rFonts w:ascii="Times New Roman" w:hAnsi="Times New Roman"/>
          <w:sz w:val="22"/>
          <w:szCs w:val="22"/>
          <w:shd w:fill="auto" w:val="clear"/>
        </w:rPr>
        <w:br/>
        <w:t>Aunque no forman parte del núcleo del negocio, la aplicación incluye utilidades como el cierre de sesión seguro, la visualización y edición del perfil, y el listado general de empleados. Estas funciones complementan la experiencia de uso, mejorando la accesibilidad y la autogestión del usuario.</w:t>
      </w:r>
    </w:p>
    <w:p>
      <w:pPr>
        <w:pStyle w:val="BodyText"/>
        <w:numPr>
          <w:ilvl w:val="0"/>
          <w:numId w:val="0"/>
        </w:numPr>
        <w:tabs>
          <w:tab w:val="clear" w:pos="720"/>
          <w:tab w:val="left" w:pos="0" w:leader="none"/>
        </w:tabs>
        <w:suppressAutoHyphens w:val="true"/>
        <w:spacing w:lineRule="auto" w:line="240" w:before="181" w:after="283"/>
        <w:ind w:hanging="0" w:left="709"/>
        <w:jc w:val="both"/>
        <w:rPr>
          <w:sz w:val="20"/>
          <w:shd w:fill="FFFF00" w:val="clear"/>
        </w:rPr>
      </w:pPr>
      <w: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2345690" cy="2775585"/>
            <wp:effectExtent l="0" t="0" r="0" b="0"/>
            <wp:wrapSquare wrapText="largest"/>
            <wp:docPr id="11"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 descr=""/>
                    <pic:cNvPicPr>
                      <a:picLocks noChangeAspect="1" noChangeArrowheads="1"/>
                    </pic:cNvPicPr>
                  </pic:nvPicPr>
                  <pic:blipFill>
                    <a:blip r:embed="rId12"/>
                    <a:stretch>
                      <a:fillRect/>
                    </a:stretch>
                  </pic:blipFill>
                  <pic:spPr bwMode="auto">
                    <a:xfrm>
                      <a:off x="0" y="0"/>
                      <a:ext cx="2345690" cy="2775585"/>
                    </a:xfrm>
                    <a:prstGeom prst="rect">
                      <a:avLst/>
                    </a:prstGeom>
                    <a:noFill/>
                  </pic:spPr>
                </pic:pic>
              </a:graphicData>
            </a:graphic>
          </wp:anchor>
        </w:drawing>
      </w:r>
      <w:r>
        <w:rPr>
          <w:rFonts w:ascii="Times New Roman" w:hAnsi="Times New Roman"/>
          <w:sz w:val="22"/>
          <w:szCs w:val="22"/>
          <w:shd w:fill="auto" w:val="clear"/>
        </w:rPr>
        <w:br/>
      </w:r>
      <w:r>
        <w:rPr>
          <w:rStyle w:val="Emphasis"/>
          <w:rFonts w:eastAsia="Times New Roman" w:cs="Times New Roman" w:ascii="Times New Roman" w:hAnsi="Times New Roman"/>
          <w:b/>
          <w:bCs/>
          <w:sz w:val="20"/>
          <w:szCs w:val="20"/>
          <w:shd w:fill="auto" w:val="clear"/>
        </w:rPr>
        <w:t xml:space="preserve">Figura 12: </w:t>
      </w:r>
      <w:r>
        <w:rPr>
          <w:rStyle w:val="Emphasis"/>
          <w:rFonts w:eastAsia="Times New Roman" w:cs="Times New Roman" w:ascii="Times New Roman" w:hAnsi="Times New Roman"/>
          <w:b w:val="false"/>
          <w:bCs w:val="false"/>
          <w:sz w:val="20"/>
          <w:szCs w:val="20"/>
          <w:shd w:fill="auto" w:val="clear"/>
        </w:rPr>
        <w:t>Pantalla del perfil del usuario</w:t>
      </w:r>
    </w:p>
    <w:p>
      <w:pPr>
        <w:pStyle w:val="BodyText"/>
        <w:numPr>
          <w:ilvl w:val="0"/>
          <w:numId w:val="0"/>
        </w:numPr>
        <w:tabs>
          <w:tab w:val="clear" w:pos="720"/>
          <w:tab w:val="left" w:pos="0" w:leader="none"/>
        </w:tabs>
        <w:suppressAutoHyphens w:val="true"/>
        <w:spacing w:lineRule="auto" w:line="240" w:before="181" w:after="283"/>
        <w:ind w:hanging="0" w:left="426"/>
        <w:jc w:val="both"/>
        <w:rPr/>
      </w:pPr>
      <w:r>
        <w:rPr/>
      </w:r>
    </w:p>
    <w:p>
      <w:pPr>
        <w:pStyle w:val="BodyText"/>
        <w:numPr>
          <w:ilvl w:val="0"/>
          <w:numId w:val="0"/>
        </w:numPr>
        <w:tabs>
          <w:tab w:val="clear" w:pos="720"/>
          <w:tab w:val="left" w:pos="0" w:leader="none"/>
        </w:tabs>
        <w:suppressAutoHyphens w:val="true"/>
        <w:spacing w:lineRule="auto" w:line="240" w:before="181" w:after="283"/>
        <w:ind w:hanging="0" w:left="426"/>
        <w:jc w:val="both"/>
        <w:rPr/>
      </w:pPr>
      <w:r>
        <w:rPr/>
      </w:r>
    </w:p>
    <w:p>
      <w:pPr>
        <w:pStyle w:val="normal1"/>
        <w:widowControl w:val="false"/>
        <w:numPr>
          <w:ilvl w:val="0"/>
          <w:numId w:val="2"/>
        </w:numPr>
        <w:shd w:val="clear" w:fill="auto"/>
        <w:tabs>
          <w:tab w:val="clear" w:pos="720"/>
          <w:tab w:val="left" w:pos="1" w:leader="none"/>
        </w:tabs>
        <w:suppressAutoHyphens w:val="true"/>
        <w:bidi w:val="0"/>
        <w:spacing w:lineRule="auto" w:line="240" w:before="181" w:after="0"/>
        <w:ind w:hanging="283" w:left="1644" w:right="0"/>
        <w:jc w:val="left"/>
        <w:rPr/>
      </w:pPr>
      <w:r>
        <w:rPr>
          <w:rFonts w:eastAsia="Times New Roman" w:cs="Times New Roman" w:ascii="Times New Roman" w:hAnsi="Times New Roman"/>
          <w:i/>
          <w:sz w:val="20"/>
          <w:szCs w:val="20"/>
          <w:shd w:fill="auto" w:val="clear"/>
        </w:rPr>
        <w:t xml:space="preserve"> </w:t>
      </w:r>
      <w:r>
        <w:rPr>
          <w:rFonts w:eastAsia="Times New Roman" w:cs="Times New Roman" w:ascii="Times New Roman" w:hAnsi="Times New Roman"/>
          <w:b/>
          <w:bCs/>
          <w:i/>
          <w:sz w:val="20"/>
          <w:szCs w:val="20"/>
          <w:shd w:fill="auto" w:val="clear"/>
        </w:rPr>
        <w:t>RECOMENDACIONES</w:t>
      </w:r>
    </w:p>
    <w:p>
      <w:pPr>
        <w:pStyle w:val="normal1"/>
        <w:numPr>
          <w:ilvl w:val="0"/>
          <w:numId w:val="17"/>
        </w:numPr>
        <w:tabs>
          <w:tab w:val="clear" w:pos="720"/>
          <w:tab w:val="left" w:pos="1" w:leader="none"/>
        </w:tabs>
        <w:spacing w:lineRule="auto" w:line="240" w:before="181" w:after="0"/>
        <w:jc w:val="both"/>
        <w:rPr>
          <w:rFonts w:ascii="Times New Roman" w:hAnsi="Times New Roman" w:eastAsia="Times New Roman" w:cs="Times New Roman"/>
          <w:u w:val="none"/>
        </w:rPr>
      </w:pPr>
      <w:r>
        <w:rPr>
          <w:rFonts w:eastAsia="Times New Roman" w:cs="Times New Roman" w:ascii="Times New Roman" w:hAnsi="Times New Roman"/>
          <w:u w:val="none"/>
        </w:rPr>
        <w:t>Implementar jornadas periódicas de formación para trabajadores y coordinadores, asegurando un uso adecuado de la aplicación, fomentando la apropiación tecnológica y reforzando la importancia del cuidado personal y colectivo.</w:t>
      </w:r>
    </w:p>
    <w:p>
      <w:pPr>
        <w:pStyle w:val="normal1"/>
        <w:numPr>
          <w:ilvl w:val="0"/>
          <w:numId w:val="17"/>
        </w:numPr>
        <w:tabs>
          <w:tab w:val="clear" w:pos="720"/>
          <w:tab w:val="left" w:pos="1" w:leader="none"/>
        </w:tabs>
        <w:spacing w:lineRule="auto" w:line="240" w:before="181" w:after="0"/>
        <w:jc w:val="both"/>
        <w:rPr>
          <w:rFonts w:ascii="Times New Roman" w:hAnsi="Times New Roman" w:eastAsia="Times New Roman" w:cs="Times New Roman"/>
          <w:u w:val="none"/>
        </w:rPr>
      </w:pPr>
      <w:r>
        <w:rPr>
          <w:rFonts w:eastAsia="Times New Roman" w:cs="Times New Roman" w:ascii="Times New Roman" w:hAnsi="Times New Roman"/>
          <w:u w:val="none"/>
        </w:rPr>
        <w:t>Diseñar un plan de seguimiento periódico que permita identificar fallas técnicas, implementar mejoras y ajustar la aplicación frente a cambios normativos en SST, garantizando siempre la confiabilidad del sistema.</w:t>
      </w:r>
    </w:p>
    <w:p>
      <w:pPr>
        <w:pStyle w:val="normal1"/>
        <w:numPr>
          <w:ilvl w:val="0"/>
          <w:numId w:val="17"/>
        </w:numPr>
        <w:tabs>
          <w:tab w:val="clear" w:pos="720"/>
          <w:tab w:val="left" w:pos="1" w:leader="none"/>
        </w:tabs>
        <w:spacing w:lineRule="auto" w:line="240" w:before="181" w:after="0"/>
        <w:jc w:val="both"/>
        <w:rPr>
          <w:rFonts w:ascii="Times New Roman" w:hAnsi="Times New Roman" w:eastAsia="Times New Roman" w:cs="Times New Roman"/>
          <w:u w:val="none"/>
        </w:rPr>
      </w:pPr>
      <w:r>
        <w:rPr>
          <w:rFonts w:eastAsia="Times New Roman" w:cs="Times New Roman" w:ascii="Times New Roman" w:hAnsi="Times New Roman"/>
          <w:u w:val="none"/>
        </w:rPr>
        <w:t>Evaluar la incorporación de herramientas complementarias como códigos QR, sensores IoT o notificaciones automáticas que fortalezcan la trazabilidad de los EPP y optimicen la gestión en tiempo real.</w:t>
      </w:r>
    </w:p>
    <w:p>
      <w:pPr>
        <w:pStyle w:val="normal1"/>
        <w:numPr>
          <w:ilvl w:val="0"/>
          <w:numId w:val="17"/>
        </w:numPr>
        <w:tabs>
          <w:tab w:val="clear" w:pos="720"/>
          <w:tab w:val="left" w:pos="1" w:leader="none"/>
        </w:tabs>
        <w:spacing w:lineRule="auto" w:line="240" w:before="181" w:after="0"/>
        <w:jc w:val="both"/>
        <w:rPr>
          <w:rFonts w:ascii="Times New Roman" w:hAnsi="Times New Roman" w:eastAsia="Times New Roman" w:cs="Times New Roman"/>
          <w:u w:val="none"/>
        </w:rPr>
      </w:pPr>
      <w:r>
        <w:rPr>
          <w:rFonts w:eastAsia="Times New Roman" w:cs="Times New Roman" w:ascii="Times New Roman" w:hAnsi="Times New Roman"/>
          <w:u w:val="none"/>
        </w:rPr>
        <w:t>Promover el uso de la aplicación como una herramienta de corresponsabilidad, motivando a todos los trabajadores a reportar novedades de manera oportuna y mantener un canal de comunicación activa con el área de SST.</w:t>
      </w:r>
    </w:p>
    <w:p>
      <w:pPr>
        <w:pStyle w:val="normal1"/>
        <w:tabs>
          <w:tab w:val="clear" w:pos="720"/>
          <w:tab w:val="left" w:pos="1" w:leader="none"/>
        </w:tabs>
        <w:spacing w:lineRule="auto" w:line="240" w:before="181" w:after="0"/>
        <w:jc w:val="both"/>
        <w:rPr>
          <w:rFonts w:ascii="Times New Roman" w:hAnsi="Times New Roman" w:eastAsia="Times New Roman" w:cs="Times New Roman"/>
          <w:u w:val="none"/>
        </w:rPr>
      </w:pPr>
      <w:r>
        <w:rPr>
          <w:rFonts w:eastAsia="Times New Roman" w:cs="Times New Roman" w:ascii="Times New Roman" w:hAnsi="Times New Roman"/>
          <w:u w:val="none"/>
        </w:rPr>
      </w:r>
    </w:p>
    <w:p>
      <w:pPr>
        <w:pStyle w:val="normal1"/>
        <w:tabs>
          <w:tab w:val="clear" w:pos="720"/>
          <w:tab w:val="left" w:pos="1" w:leader="none"/>
        </w:tabs>
        <w:spacing w:lineRule="auto" w:line="240" w:before="181" w:after="0"/>
        <w:jc w:val="both"/>
        <w:rPr>
          <w:rFonts w:ascii="Times New Roman" w:hAnsi="Times New Roman" w:eastAsia="Times New Roman" w:cs="Times New Roman"/>
          <w:u w:val="none"/>
        </w:rPr>
      </w:pPr>
      <w:r>
        <w:rPr>
          <w:rFonts w:eastAsia="Times New Roman" w:cs="Times New Roman" w:ascii="Times New Roman" w:hAnsi="Times New Roman"/>
          <w:u w:val="none"/>
        </w:rPr>
      </w:r>
    </w:p>
    <w:p>
      <w:pPr>
        <w:pStyle w:val="normal1"/>
        <w:widowControl w:val="false"/>
        <w:numPr>
          <w:ilvl w:val="0"/>
          <w:numId w:val="2"/>
        </w:numPr>
        <w:shd w:val="clear" w:fill="auto"/>
        <w:tabs>
          <w:tab w:val="clear" w:pos="720"/>
          <w:tab w:val="left" w:pos="1" w:leader="none"/>
        </w:tabs>
        <w:suppressAutoHyphens w:val="true"/>
        <w:bidi w:val="0"/>
        <w:spacing w:lineRule="auto" w:line="240" w:before="181" w:after="0"/>
        <w:ind w:hanging="283" w:left="1644" w:right="0"/>
        <w:jc w:val="left"/>
        <w:rPr/>
      </w:pPr>
      <w:r>
        <w:rPr>
          <w:rFonts w:eastAsia="Times New Roman" w:cs="Times New Roman" w:ascii="Times New Roman" w:hAnsi="Times New Roman"/>
          <w:i/>
          <w:sz w:val="20"/>
          <w:szCs w:val="20"/>
          <w:shd w:fill="auto" w:val="clear"/>
        </w:rPr>
        <w:t xml:space="preserve"> </w:t>
      </w:r>
      <w:r>
        <w:rPr>
          <w:rFonts w:eastAsia="Times New Roman" w:cs="Times New Roman" w:ascii="Times New Roman" w:hAnsi="Times New Roman"/>
          <w:b/>
          <w:bCs/>
          <w:i/>
          <w:sz w:val="20"/>
          <w:szCs w:val="20"/>
          <w:shd w:fill="auto" w:val="clear"/>
        </w:rPr>
        <w:t>CONCLUSIONES</w:t>
      </w:r>
    </w:p>
    <w:p>
      <w:pPr>
        <w:pStyle w:val="normal1"/>
        <w:numPr>
          <w:ilvl w:val="0"/>
          <w:numId w:val="17"/>
        </w:numPr>
        <w:tabs>
          <w:tab w:val="clear" w:pos="720"/>
          <w:tab w:val="left" w:pos="1" w:leader="none"/>
        </w:tabs>
        <w:spacing w:lineRule="auto" w:line="240" w:before="181" w:after="0"/>
        <w:jc w:val="both"/>
        <w:rPr>
          <w:rFonts w:ascii="Times New Roman" w:hAnsi="Times New Roman" w:eastAsia="Times New Roman" w:cs="Times New Roman"/>
          <w:sz w:val="22"/>
          <w:szCs w:val="22"/>
          <w:u w:val="none"/>
        </w:rPr>
      </w:pPr>
      <w:r>
        <w:rPr>
          <w:rFonts w:eastAsia="Times New Roman" w:cs="Times New Roman" w:ascii="Times New Roman" w:hAnsi="Times New Roman"/>
          <w:sz w:val="22"/>
          <w:szCs w:val="22"/>
          <w:u w:val="none"/>
        </w:rPr>
        <w:t xml:space="preserve">La implementación de la aplicación móvil en el </w:t>
      </w:r>
      <w:r>
        <w:rPr>
          <w:rStyle w:val="Strong"/>
          <w:rFonts w:eastAsia="Times New Roman" w:cs="Times New Roman" w:ascii="Times New Roman" w:hAnsi="Times New Roman"/>
          <w:b w:val="false"/>
          <w:bCs w:val="false"/>
          <w:sz w:val="22"/>
          <w:szCs w:val="22"/>
          <w:u w:val="none"/>
          <w:shd w:fill="auto" w:val="clear"/>
        </w:rPr>
        <w:t>centro recreativo pisoje</w:t>
      </w:r>
      <w:r>
        <w:rPr>
          <w:rFonts w:eastAsia="Times New Roman" w:cs="Times New Roman" w:ascii="Times New Roman" w:hAnsi="Times New Roman"/>
          <w:sz w:val="22"/>
          <w:szCs w:val="22"/>
          <w:u w:val="none"/>
        </w:rPr>
        <w:t xml:space="preserve"> marca un hito importante hacia una gestión más eficiente y segura de los Elementos de Protección Personal (EPP). Al pasar de un sistema manual en papel a una plataforma digital, no solo se han optimizado los tiempos y reducido errores, sino que también se ha reforzado el compromiso de la empresa con la salud y el bienestar de sus trabajadores.</w:t>
      </w:r>
    </w:p>
    <w:p>
      <w:pPr>
        <w:pStyle w:val="normal1"/>
        <w:numPr>
          <w:ilvl w:val="0"/>
          <w:numId w:val="17"/>
        </w:numPr>
        <w:tabs>
          <w:tab w:val="clear" w:pos="720"/>
          <w:tab w:val="left" w:pos="1" w:leader="none"/>
        </w:tabs>
        <w:spacing w:lineRule="auto" w:line="240" w:before="181" w:after="0"/>
        <w:jc w:val="both"/>
        <w:rPr>
          <w:rFonts w:ascii="Times New Roman" w:hAnsi="Times New Roman" w:eastAsia="Times New Roman" w:cs="Times New Roman"/>
          <w:sz w:val="22"/>
          <w:szCs w:val="22"/>
          <w:u w:val="none"/>
        </w:rPr>
      </w:pPr>
      <w:r>
        <w:rPr>
          <w:rFonts w:eastAsia="Times New Roman" w:cs="Times New Roman" w:ascii="Times New Roman" w:hAnsi="Times New Roman"/>
          <w:sz w:val="22"/>
          <w:szCs w:val="22"/>
          <w:u w:val="none"/>
        </w:rPr>
        <w:t>La tecnología se convierte en un aliado clave en la prevención laboral. Gracias al seguimiento en tiempo real, alertas automáticas y reportes claros, esta herramienta facilita la toma de decisiones rápidas que pueden ser la diferencia entre un incidente y un entorno de trabajo seguro. Esto demuestra que la innovación, cuando se enfoca en el cuidado de las personas, va más allá de lo operativo y se convierte en un verdadero aporte humano.</w:t>
      </w:r>
    </w:p>
    <w:p>
      <w:pPr>
        <w:pStyle w:val="normal1"/>
        <w:numPr>
          <w:ilvl w:val="0"/>
          <w:numId w:val="17"/>
        </w:numPr>
        <w:tabs>
          <w:tab w:val="clear" w:pos="720"/>
          <w:tab w:val="left" w:pos="1" w:leader="none"/>
        </w:tabs>
        <w:spacing w:lineRule="auto" w:line="240" w:before="181" w:after="0"/>
        <w:jc w:val="both"/>
        <w:rPr>
          <w:rFonts w:ascii="Times New Roman" w:hAnsi="Times New Roman" w:eastAsia="Times New Roman" w:cs="Times New Roman"/>
          <w:sz w:val="22"/>
          <w:szCs w:val="22"/>
          <w:u w:val="none"/>
        </w:rPr>
      </w:pPr>
      <w:r>
        <w:rPr>
          <w:rFonts w:eastAsia="Times New Roman" w:cs="Times New Roman" w:ascii="Times New Roman" w:hAnsi="Times New Roman"/>
          <w:sz w:val="22"/>
          <w:szCs w:val="22"/>
          <w:u w:val="none"/>
        </w:rPr>
        <w:t>Este proyecto evidencia que la cultura de seguridad se fortalece cuando todos participan activamente. Involucrar a líderes, profesionales y trabajadores en el uso y retroalimentación de la aplicación no solo mejoró la solución final, sino que también fomentó un sentido de corresponsabilidad en la protección mutua. En SST, aunque la tecnología es fundamental, el factor humano sigue siendo el corazón de cualquier avance.</w:t>
      </w:r>
    </w:p>
    <w:p>
      <w:pPr>
        <w:pStyle w:val="normal1"/>
        <w:tabs>
          <w:tab w:val="clear" w:pos="720"/>
          <w:tab w:val="left" w:pos="1" w:leader="none"/>
        </w:tabs>
        <w:spacing w:lineRule="auto" w:line="240" w:before="181" w:after="0"/>
        <w:jc w:val="both"/>
        <w:rPr>
          <w:rFonts w:ascii="Times New Roman" w:hAnsi="Times New Roman" w:eastAsia="Times New Roman" w:cs="Times New Roman"/>
          <w:sz w:val="22"/>
          <w:szCs w:val="22"/>
          <w:u w:val="none"/>
        </w:rPr>
      </w:pPr>
      <w:r>
        <w:rPr>
          <w:rFonts w:eastAsia="Times New Roman" w:cs="Times New Roman" w:ascii="Times New Roman" w:hAnsi="Times New Roman"/>
          <w:sz w:val="22"/>
          <w:szCs w:val="22"/>
          <w:u w:val="none"/>
        </w:rPr>
      </w:r>
    </w:p>
    <w:p>
      <w:pPr>
        <w:pStyle w:val="normal1"/>
        <w:widowControl w:val="false"/>
        <w:numPr>
          <w:ilvl w:val="0"/>
          <w:numId w:val="2"/>
        </w:numPr>
        <w:shd w:val="clear" w:fill="auto"/>
        <w:tabs>
          <w:tab w:val="clear" w:pos="720"/>
          <w:tab w:val="left" w:pos="1" w:leader="none"/>
        </w:tabs>
        <w:suppressAutoHyphens w:val="true"/>
        <w:bidi w:val="0"/>
        <w:spacing w:lineRule="auto" w:line="240" w:before="181" w:after="0"/>
        <w:ind w:hanging="283" w:left="1644" w:right="0"/>
        <w:jc w:val="left"/>
        <w:rPr>
          <w:b/>
          <w:bCs/>
          <w:highlight w:val="none"/>
          <w:shd w:fill="auto" w:val="clear"/>
        </w:rPr>
      </w:pPr>
      <w:r>
        <w:rPr>
          <w:rFonts w:eastAsia="Times New Roman" w:cs="Times New Roman" w:ascii="Times New Roman" w:hAnsi="Times New Roman"/>
          <w:b/>
          <w:bCs/>
          <w:i/>
          <w:sz w:val="20"/>
          <w:szCs w:val="20"/>
          <w:shd w:fill="auto" w:val="clear"/>
        </w:rPr>
        <w:t>REFERENCIAS</w:t>
      </w:r>
    </w:p>
    <w:p>
      <w:pPr>
        <w:pStyle w:val="Normal"/>
        <w:numPr>
          <w:ilvl w:val="0"/>
          <w:numId w:val="1"/>
        </w:numPr>
        <w:spacing w:lineRule="auto" w:line="240" w:before="181" w:after="0"/>
        <w:ind w:hanging="420" w:left="530" w:right="6"/>
        <w:jc w:val="both"/>
        <w:rPr/>
      </w:pPr>
      <w:r>
        <w:rPr>
          <w:rStyle w:val="Strong"/>
          <w:b w:val="false"/>
          <w:bCs w:val="false"/>
          <w:sz w:val="16"/>
          <w:szCs w:val="16"/>
          <w:highlight w:val="white"/>
        </w:rPr>
        <w:t>Organización Internacional del Trabajo . Salud y seguridad en el trabajo (SST),2021</w:t>
      </w:r>
    </w:p>
    <w:p>
      <w:pPr>
        <w:pStyle w:val="Normal"/>
        <w:numPr>
          <w:ilvl w:val="0"/>
          <w:numId w:val="1"/>
        </w:numPr>
        <w:spacing w:lineRule="auto" w:line="240" w:before="181" w:after="0"/>
        <w:ind w:hanging="420" w:left="530" w:right="6"/>
        <w:jc w:val="both"/>
        <w:rPr>
          <w:rStyle w:val="Strong"/>
          <w:sz w:val="16"/>
          <w:szCs w:val="16"/>
          <w:highlight w:val="white"/>
        </w:rPr>
      </w:pPr>
      <w:r>
        <w:rPr>
          <w:rStyle w:val="Strong"/>
          <w:b w:val="false"/>
          <w:bCs w:val="false"/>
          <w:sz w:val="16"/>
          <w:szCs w:val="16"/>
          <w:highlight w:val="white"/>
        </w:rPr>
        <w:t>Ministerio del Trabajo, Decreto 1072 de 2015</w:t>
      </w:r>
    </w:p>
    <w:p>
      <w:pPr>
        <w:pStyle w:val="Normal"/>
        <w:numPr>
          <w:ilvl w:val="0"/>
          <w:numId w:val="1"/>
        </w:numPr>
        <w:spacing w:lineRule="auto" w:line="240" w:before="181" w:after="0"/>
        <w:ind w:hanging="420" w:left="530" w:right="6"/>
        <w:jc w:val="both"/>
        <w:rPr/>
      </w:pPr>
      <w:r>
        <w:rPr>
          <w:rStyle w:val="Strong"/>
          <w:rFonts w:eastAsia="Times New Roman" w:cs="Times New Roman" w:ascii="Times New Roman" w:hAnsi="Times New Roman"/>
          <w:b w:val="false"/>
          <w:bCs w:val="false"/>
          <w:sz w:val="16"/>
          <w:szCs w:val="16"/>
          <w:highlight w:val="white"/>
        </w:rPr>
        <w:t xml:space="preserve">Facultad de Medicina de la Universidad Hebrea de Jerusalén,  Real-Time Monitoring of Personal Protective Equipment Adherence Using On-Device Artificial Intelligence Models. </w:t>
      </w:r>
      <w:r>
        <w:rPr>
          <w:rStyle w:val="Emphasis"/>
          <w:rFonts w:eastAsia="Times New Roman" w:cs="Times New Roman" w:ascii="Times New Roman" w:hAnsi="Times New Roman"/>
          <w:b w:val="false"/>
          <w:bCs w:val="false"/>
          <w:sz w:val="16"/>
          <w:szCs w:val="16"/>
          <w:highlight w:val="white"/>
        </w:rPr>
        <w:t>Sensors</w:t>
      </w:r>
      <w:r>
        <w:rPr>
          <w:rStyle w:val="Strong"/>
          <w:rFonts w:eastAsia="Times New Roman" w:cs="Times New Roman" w:ascii="Times New Roman" w:hAnsi="Times New Roman"/>
          <w:b w:val="false"/>
          <w:bCs w:val="false"/>
          <w:sz w:val="16"/>
          <w:szCs w:val="16"/>
          <w:highlight w:val="white"/>
        </w:rPr>
        <w:t>, 2025.</w:t>
      </w:r>
    </w:p>
    <w:p>
      <w:pPr>
        <w:pStyle w:val="Normal"/>
        <w:numPr>
          <w:ilvl w:val="0"/>
          <w:numId w:val="1"/>
        </w:numPr>
        <w:spacing w:lineRule="auto" w:line="240" w:before="181" w:after="0"/>
        <w:ind w:hanging="420" w:left="530" w:right="6"/>
        <w:jc w:val="both"/>
        <w:rPr/>
      </w:pPr>
      <w:r>
        <w:rPr>
          <w:rStyle w:val="Strong"/>
          <w:rFonts w:eastAsia="Times New Roman" w:cs="Times New Roman" w:ascii="Times New Roman" w:hAnsi="Times New Roman"/>
          <w:b w:val="false"/>
          <w:bCs w:val="false"/>
          <w:sz w:val="16"/>
          <w:szCs w:val="16"/>
          <w:highlight w:val="white"/>
        </w:rPr>
        <w:t xml:space="preserve">PISU, A.; ELIA, N.; POMPIANU, L.; CARTA, S. Enhancing workplace safety: A flexible approach for personal protective equipment monitoring. </w:t>
      </w:r>
      <w:r>
        <w:rPr>
          <w:rStyle w:val="Emphasis"/>
          <w:rFonts w:eastAsia="Times New Roman" w:cs="Times New Roman" w:ascii="Times New Roman" w:hAnsi="Times New Roman"/>
          <w:b w:val="false"/>
          <w:bCs w:val="false"/>
          <w:sz w:val="16"/>
          <w:szCs w:val="16"/>
          <w:highlight w:val="white"/>
        </w:rPr>
        <w:t>Expert Systems With Applications</w:t>
      </w:r>
      <w:r>
        <w:rPr>
          <w:rStyle w:val="Strong"/>
          <w:rFonts w:eastAsia="Times New Roman" w:cs="Times New Roman" w:ascii="Times New Roman" w:hAnsi="Times New Roman"/>
          <w:b w:val="false"/>
          <w:bCs w:val="false"/>
          <w:sz w:val="16"/>
          <w:szCs w:val="16"/>
          <w:highlight w:val="white"/>
        </w:rPr>
        <w:t xml:space="preserve">, 2024. </w:t>
      </w:r>
    </w:p>
    <w:p>
      <w:pPr>
        <w:pStyle w:val="Normal"/>
        <w:numPr>
          <w:ilvl w:val="0"/>
          <w:numId w:val="1"/>
        </w:numPr>
        <w:spacing w:lineRule="auto" w:line="240" w:before="181" w:after="0"/>
        <w:ind w:hanging="420" w:left="530" w:right="6"/>
        <w:jc w:val="both"/>
        <w:rPr/>
      </w:pPr>
      <w:r>
        <w:rPr>
          <w:rStyle w:val="Strong"/>
          <w:rFonts w:eastAsia="Times New Roman" w:cs="Times New Roman" w:ascii="Times New Roman" w:hAnsi="Times New Roman"/>
          <w:b w:val="false"/>
          <w:bCs w:val="false"/>
          <w:sz w:val="16"/>
          <w:szCs w:val="16"/>
          <w:highlight w:val="white"/>
        </w:rPr>
        <w:t xml:space="preserve">KARLSSON, Jonathan; STRAND, Fredrik; BIGUN, Josef; ALONSO-FERNÁNDEZ, Fernando; HERNÁNDEZ-DIAZ, Kevin; NILSSON, Felix. Visual Detection of Personal Protective Equipment and Safety Gear on Industry Workers. </w:t>
      </w:r>
      <w:r>
        <w:rPr>
          <w:rStyle w:val="Emphasis"/>
          <w:rFonts w:eastAsia="Times New Roman" w:cs="Times New Roman" w:ascii="Times New Roman" w:hAnsi="Times New Roman"/>
          <w:b w:val="false"/>
          <w:bCs w:val="false"/>
          <w:sz w:val="16"/>
          <w:szCs w:val="16"/>
          <w:highlight w:val="white"/>
        </w:rPr>
        <w:t>ArXiv</w:t>
      </w:r>
      <w:r>
        <w:rPr>
          <w:rStyle w:val="Strong"/>
          <w:rFonts w:eastAsia="Times New Roman" w:cs="Times New Roman" w:ascii="Times New Roman" w:hAnsi="Times New Roman"/>
          <w:b w:val="false"/>
          <w:bCs w:val="false"/>
          <w:sz w:val="16"/>
          <w:szCs w:val="16"/>
          <w:highlight w:val="white"/>
        </w:rPr>
        <w:t>, 2022.</w:t>
      </w:r>
    </w:p>
    <w:p>
      <w:pPr>
        <w:pStyle w:val="Normal"/>
        <w:numPr>
          <w:ilvl w:val="0"/>
          <w:numId w:val="1"/>
        </w:numPr>
        <w:spacing w:lineRule="auto" w:line="240" w:before="181" w:after="0"/>
        <w:ind w:hanging="420" w:left="530" w:right="6"/>
        <w:jc w:val="both"/>
        <w:rPr/>
      </w:pPr>
      <w:r>
        <w:rPr>
          <w:rStyle w:val="Strong"/>
          <w:rFonts w:eastAsia="Times New Roman" w:cs="Times New Roman" w:ascii="Times New Roman" w:hAnsi="Times New Roman"/>
          <w:b w:val="false"/>
          <w:bCs w:val="false"/>
          <w:sz w:val="16"/>
          <w:szCs w:val="16"/>
          <w:highlight w:val="white"/>
        </w:rPr>
        <w:t xml:space="preserve">NUGRAHA, Muhamad Faisal Aulia; ROEMINTOYO; DJONO; AL-HAKIMI, Hanan. </w:t>
      </w:r>
      <w:r>
        <w:rPr>
          <w:rStyle w:val="Emphasis"/>
          <w:rFonts w:eastAsia="Times New Roman" w:cs="Times New Roman" w:ascii="Times New Roman" w:hAnsi="Times New Roman"/>
          <w:b w:val="false"/>
          <w:bCs w:val="false"/>
          <w:sz w:val="16"/>
          <w:szCs w:val="16"/>
          <w:highlight w:val="white"/>
        </w:rPr>
        <w:t>Development of a Mobile Application for Occupational Health and Safety Education in Vocational High Schools: A Case Study in Construction and Housing Engineering.</w:t>
      </w:r>
      <w:r>
        <w:rPr>
          <w:rStyle w:val="Strong"/>
          <w:rFonts w:eastAsia="Times New Roman" w:cs="Times New Roman" w:ascii="Times New Roman" w:hAnsi="Times New Roman"/>
          <w:b w:val="false"/>
          <w:bCs w:val="false"/>
          <w:sz w:val="16"/>
          <w:szCs w:val="16"/>
          <w:highlight w:val="white"/>
        </w:rPr>
        <w:t xml:space="preserve"> IJOLAE (Indonesian Journal on Learning and Advanced Education), 2024, vol. 6, no 3, p. 315-327.</w:t>
      </w:r>
    </w:p>
    <w:sectPr>
      <w:type w:val="continuous"/>
      <w:pgSz w:w="12240" w:h="15840"/>
      <w:pgMar w:left="860" w:right="800" w:gutter="0" w:header="0" w:top="1000" w:footer="0" w:bottom="280"/>
      <w:cols w:num="2" w:space="78"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OpenSymbol">
    <w:altName w:val="Arial Unicode MS"/>
    <w:charset w:val="01"/>
    <w:family w:val="roman"/>
    <w:pitch w:val="variable"/>
  </w:font>
  <w:font w:name="Liberation Sans">
    <w:altName w:val="Arial"/>
    <w:charset w:val="01"/>
    <w:family w:val="swiss"/>
    <w:pitch w:val="variable"/>
  </w:font>
  <w:font w:name="Georgia">
    <w:charset w:val="01"/>
    <w:family w:val="roman"/>
    <w:pitch w:val="variable"/>
  </w:font>
  <w:font w:name="Liberation Mono">
    <w:altName w:val="Courier New"/>
    <w:charset w:val="01"/>
    <w:family w:val="roman"/>
    <w:pitch w:val="variable"/>
  </w:font>
  <w:font w:name="Times New Roman">
    <w:charset w:val="01"/>
    <w:family w:val="roman"/>
    <w:pitch w:val="variable"/>
  </w:font>
  <w:font w:name="Noto Sans Symbols">
    <w:charset w:val="01"/>
    <w:family w:val="swiss"/>
    <w:pitch w:val="variable"/>
  </w:font>
  <w:font w:name="Symbol">
    <w:charset w:val="02"/>
    <w:family w:val="auto"/>
    <w:pitch w:val="default"/>
  </w:font>
  <w:font w:name="MT Extra">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530" w:hanging="420"/>
      </w:pPr>
      <w:rPr>
        <w:sz w:val="16"/>
        <w:szCs w:val="16"/>
        <w:rFonts w:ascii="Times New Roman" w:hAnsi="Times New Roman" w:eastAsia="Times New Roman" w:cs="Times New Roman"/>
      </w:rPr>
    </w:lvl>
    <w:lvl w:ilvl="1">
      <w:start w:val="1"/>
      <w:numFmt w:val="bullet"/>
      <w:lvlText w:val="●"/>
      <w:lvlJc w:val="left"/>
      <w:pPr>
        <w:tabs>
          <w:tab w:val="num" w:pos="0"/>
        </w:tabs>
        <w:ind w:left="1017" w:hanging="420"/>
      </w:pPr>
      <w:rPr>
        <w:rFonts w:ascii="Noto Sans Symbols" w:hAnsi="Noto Sans Symbols" w:cs="Noto Sans Symbols" w:hint="default"/>
      </w:rPr>
    </w:lvl>
    <w:lvl w:ilvl="2">
      <w:start w:val="1"/>
      <w:numFmt w:val="bullet"/>
      <w:lvlText w:val="●"/>
      <w:lvlJc w:val="left"/>
      <w:pPr>
        <w:tabs>
          <w:tab w:val="num" w:pos="0"/>
        </w:tabs>
        <w:ind w:left="1493" w:hanging="420"/>
      </w:pPr>
      <w:rPr>
        <w:rFonts w:ascii="Noto Sans Symbols" w:hAnsi="Noto Sans Symbols" w:cs="Noto Sans Symbols" w:hint="default"/>
      </w:rPr>
    </w:lvl>
    <w:lvl w:ilvl="3">
      <w:start w:val="1"/>
      <w:numFmt w:val="bullet"/>
      <w:lvlText w:val="●"/>
      <w:lvlJc w:val="left"/>
      <w:pPr>
        <w:tabs>
          <w:tab w:val="num" w:pos="0"/>
        </w:tabs>
        <w:ind w:left="1970" w:hanging="420"/>
      </w:pPr>
      <w:rPr>
        <w:rFonts w:ascii="Noto Sans Symbols" w:hAnsi="Noto Sans Symbols" w:cs="Noto Sans Symbols" w:hint="default"/>
      </w:rPr>
    </w:lvl>
    <w:lvl w:ilvl="4">
      <w:start w:val="1"/>
      <w:numFmt w:val="bullet"/>
      <w:lvlText w:val="●"/>
      <w:lvlJc w:val="left"/>
      <w:pPr>
        <w:tabs>
          <w:tab w:val="num" w:pos="0"/>
        </w:tabs>
        <w:ind w:left="2447" w:hanging="420"/>
      </w:pPr>
      <w:rPr>
        <w:rFonts w:ascii="Noto Sans Symbols" w:hAnsi="Noto Sans Symbols" w:cs="Noto Sans Symbols" w:hint="default"/>
      </w:rPr>
    </w:lvl>
    <w:lvl w:ilvl="5">
      <w:start w:val="1"/>
      <w:numFmt w:val="bullet"/>
      <w:lvlText w:val="●"/>
      <w:lvlJc w:val="left"/>
      <w:pPr>
        <w:tabs>
          <w:tab w:val="num" w:pos="0"/>
        </w:tabs>
        <w:ind w:left="2924" w:hanging="420"/>
      </w:pPr>
      <w:rPr>
        <w:rFonts w:ascii="Noto Sans Symbols" w:hAnsi="Noto Sans Symbols" w:cs="Noto Sans Symbols" w:hint="default"/>
      </w:rPr>
    </w:lvl>
    <w:lvl w:ilvl="6">
      <w:start w:val="1"/>
      <w:numFmt w:val="bullet"/>
      <w:lvlText w:val="●"/>
      <w:lvlJc w:val="left"/>
      <w:pPr>
        <w:tabs>
          <w:tab w:val="num" w:pos="0"/>
        </w:tabs>
        <w:ind w:left="3401" w:hanging="420"/>
      </w:pPr>
      <w:rPr>
        <w:rFonts w:ascii="Noto Sans Symbols" w:hAnsi="Noto Sans Symbols" w:cs="Noto Sans Symbols" w:hint="default"/>
      </w:rPr>
    </w:lvl>
    <w:lvl w:ilvl="7">
      <w:start w:val="1"/>
      <w:numFmt w:val="bullet"/>
      <w:lvlText w:val="●"/>
      <w:lvlJc w:val="left"/>
      <w:pPr>
        <w:tabs>
          <w:tab w:val="num" w:pos="0"/>
        </w:tabs>
        <w:ind w:left="3878" w:hanging="420"/>
      </w:pPr>
      <w:rPr>
        <w:rFonts w:ascii="Noto Sans Symbols" w:hAnsi="Noto Sans Symbols" w:cs="Noto Sans Symbols" w:hint="default"/>
      </w:rPr>
    </w:lvl>
    <w:lvl w:ilvl="8">
      <w:start w:val="1"/>
      <w:numFmt w:val="bullet"/>
      <w:lvlText w:val="●"/>
      <w:lvlJc w:val="left"/>
      <w:pPr>
        <w:tabs>
          <w:tab w:val="num" w:pos="0"/>
        </w:tabs>
        <w:ind w:left="4355" w:hanging="420"/>
      </w:pPr>
      <w:rPr>
        <w:rFonts w:ascii="Noto Sans Symbols" w:hAnsi="Noto Sans Symbols" w:cs="Noto Sans Symbols" w:hint="default"/>
      </w:rPr>
    </w:lvl>
  </w:abstractNum>
  <w:abstractNum w:abstractNumId="2">
    <w:lvl w:ilvl="0">
      <w:start w:val="1"/>
      <w:numFmt w:val="upperRoman"/>
      <w:lvlText w:val="%1."/>
      <w:lvlJc w:val="left"/>
      <w:pPr>
        <w:tabs>
          <w:tab w:val="num" w:pos="0"/>
        </w:tabs>
        <w:ind w:left="2159" w:hanging="288"/>
      </w:pPr>
      <w:rPr>
        <w:sz w:val="20"/>
        <w:szCs w:val="20"/>
        <w:rFonts w:ascii="Times New Roman" w:hAnsi="Times New Roman" w:eastAsia="Times New Roman" w:cs="Times New Roman"/>
      </w:rPr>
    </w:lvl>
    <w:lvl w:ilvl="1">
      <w:start w:val="1"/>
      <w:numFmt w:val="bullet"/>
      <w:lvlText w:val="●"/>
      <w:lvlJc w:val="left"/>
      <w:pPr>
        <w:tabs>
          <w:tab w:val="num" w:pos="0"/>
        </w:tabs>
        <w:ind w:left="2462" w:hanging="288"/>
      </w:pPr>
      <w:rPr>
        <w:rFonts w:ascii="Noto Sans Symbols" w:hAnsi="Noto Sans Symbols" w:cs="Noto Sans Symbols" w:hint="default"/>
      </w:rPr>
    </w:lvl>
    <w:lvl w:ilvl="2">
      <w:start w:val="1"/>
      <w:numFmt w:val="bullet"/>
      <w:lvlText w:val="●"/>
      <w:lvlJc w:val="left"/>
      <w:pPr>
        <w:tabs>
          <w:tab w:val="num" w:pos="0"/>
        </w:tabs>
        <w:ind w:left="2764" w:hanging="288"/>
      </w:pPr>
      <w:rPr>
        <w:rFonts w:ascii="Noto Sans Symbols" w:hAnsi="Noto Sans Symbols" w:cs="Noto Sans Symbols" w:hint="default"/>
      </w:rPr>
    </w:lvl>
    <w:lvl w:ilvl="3">
      <w:start w:val="1"/>
      <w:numFmt w:val="bullet"/>
      <w:lvlText w:val="●"/>
      <w:lvlJc w:val="left"/>
      <w:pPr>
        <w:tabs>
          <w:tab w:val="num" w:pos="0"/>
        </w:tabs>
        <w:ind w:left="3067" w:hanging="288"/>
      </w:pPr>
      <w:rPr>
        <w:rFonts w:ascii="Noto Sans Symbols" w:hAnsi="Noto Sans Symbols" w:cs="Noto Sans Symbols" w:hint="default"/>
      </w:rPr>
    </w:lvl>
    <w:lvl w:ilvl="4">
      <w:start w:val="1"/>
      <w:numFmt w:val="bullet"/>
      <w:lvlText w:val="●"/>
      <w:lvlJc w:val="left"/>
      <w:pPr>
        <w:tabs>
          <w:tab w:val="num" w:pos="0"/>
        </w:tabs>
        <w:ind w:left="3369" w:hanging="288"/>
      </w:pPr>
      <w:rPr>
        <w:rFonts w:ascii="Noto Sans Symbols" w:hAnsi="Noto Sans Symbols" w:cs="Noto Sans Symbols" w:hint="default"/>
      </w:rPr>
    </w:lvl>
    <w:lvl w:ilvl="5">
      <w:start w:val="1"/>
      <w:numFmt w:val="bullet"/>
      <w:lvlText w:val="●"/>
      <w:lvlJc w:val="left"/>
      <w:pPr>
        <w:tabs>
          <w:tab w:val="num" w:pos="0"/>
        </w:tabs>
        <w:ind w:left="3672" w:hanging="288"/>
      </w:pPr>
      <w:rPr>
        <w:rFonts w:ascii="Noto Sans Symbols" w:hAnsi="Noto Sans Symbols" w:cs="Noto Sans Symbols" w:hint="default"/>
      </w:rPr>
    </w:lvl>
    <w:lvl w:ilvl="6">
      <w:start w:val="1"/>
      <w:numFmt w:val="bullet"/>
      <w:lvlText w:val="●"/>
      <w:lvlJc w:val="left"/>
      <w:pPr>
        <w:tabs>
          <w:tab w:val="num" w:pos="0"/>
        </w:tabs>
        <w:ind w:left="3974" w:hanging="288"/>
      </w:pPr>
      <w:rPr>
        <w:rFonts w:ascii="Noto Sans Symbols" w:hAnsi="Noto Sans Symbols" w:cs="Noto Sans Symbols" w:hint="default"/>
      </w:rPr>
    </w:lvl>
    <w:lvl w:ilvl="7">
      <w:start w:val="1"/>
      <w:numFmt w:val="bullet"/>
      <w:lvlText w:val="●"/>
      <w:lvlJc w:val="left"/>
      <w:pPr>
        <w:tabs>
          <w:tab w:val="num" w:pos="0"/>
        </w:tabs>
        <w:ind w:left="4276" w:hanging="288"/>
      </w:pPr>
      <w:rPr>
        <w:rFonts w:ascii="Noto Sans Symbols" w:hAnsi="Noto Sans Symbols" w:cs="Noto Sans Symbols" w:hint="default"/>
      </w:rPr>
    </w:lvl>
    <w:lvl w:ilvl="8">
      <w:start w:val="1"/>
      <w:numFmt w:val="bullet"/>
      <w:lvlText w:val="●"/>
      <w:lvlJc w:val="left"/>
      <w:pPr>
        <w:tabs>
          <w:tab w:val="num" w:pos="0"/>
        </w:tabs>
        <w:ind w:left="4579" w:hanging="288"/>
      </w:pPr>
      <w:rPr>
        <w:rFonts w:ascii="Noto Sans Symbols" w:hAnsi="Noto Sans Symbols" w:cs="Noto Sans Symbols" w:hint="default"/>
      </w:r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5">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lvl w:ilvl="0">
      <w:start w:val="1"/>
      <w:numFmt w:val="bullet"/>
      <w:lvlText w:val=""/>
      <w:lvlJc w:val="left"/>
      <w:pPr>
        <w:tabs>
          <w:tab w:val="num" w:pos="720"/>
        </w:tabs>
        <w:ind w:left="720" w:hanging="360"/>
      </w:pPr>
      <w:rPr>
        <w:rFonts w:ascii="MT Extra" w:hAnsi="MT Extra" w:cs="MT Extra" w:hint="default"/>
      </w:rPr>
    </w:lvl>
    <w:lvl w:ilvl="1">
      <w:start w:val="1"/>
      <w:numFmt w:val="bullet"/>
      <w:lvlText w:val=""/>
      <w:lvlJc w:val="left"/>
      <w:pPr>
        <w:tabs>
          <w:tab w:val="num" w:pos="1080"/>
        </w:tabs>
        <w:ind w:left="1080" w:hanging="360"/>
      </w:pPr>
      <w:rPr>
        <w:rFonts w:ascii="MT Extra" w:hAnsi="MT Extra" w:cs="MT Extra" w:hint="default"/>
      </w:rPr>
    </w:lvl>
    <w:lvl w:ilvl="2">
      <w:start w:val="1"/>
      <w:numFmt w:val="bullet"/>
      <w:lvlText w:val=""/>
      <w:lvlJc w:val="left"/>
      <w:pPr>
        <w:tabs>
          <w:tab w:val="num" w:pos="1440"/>
        </w:tabs>
        <w:ind w:left="1440" w:hanging="360"/>
      </w:pPr>
      <w:rPr>
        <w:rFonts w:ascii="MT Extra" w:hAnsi="MT Extra" w:cs="MT Extra"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MT Extra" w:hAnsi="MT Extra" w:cs="MT Extra" w:hint="default"/>
      </w:rPr>
    </w:lvl>
    <w:lvl w:ilvl="5">
      <w:start w:val="1"/>
      <w:numFmt w:val="bullet"/>
      <w:lvlText w:val=""/>
      <w:lvlJc w:val="left"/>
      <w:pPr>
        <w:tabs>
          <w:tab w:val="num" w:pos="2520"/>
        </w:tabs>
        <w:ind w:left="2520" w:hanging="360"/>
      </w:pPr>
      <w:rPr>
        <w:rFonts w:ascii="MT Extra" w:hAnsi="MT Extra" w:cs="MT Extra" w:hint="default"/>
      </w:rPr>
    </w:lvl>
    <w:lvl w:ilvl="6">
      <w:start w:val="1"/>
      <w:numFmt w:val="bullet"/>
      <w:lvlText w:val=""/>
      <w:lvlJc w:val="left"/>
      <w:pPr>
        <w:tabs>
          <w:tab w:val="num" w:pos="2880"/>
        </w:tabs>
        <w:ind w:left="2880" w:hanging="360"/>
      </w:pPr>
      <w:rPr>
        <w:rFonts w:ascii="MT Extra" w:hAnsi="MT Extra" w:cs="MT Extra" w:hint="default"/>
      </w:rPr>
    </w:lvl>
    <w:lvl w:ilvl="7">
      <w:start w:val="1"/>
      <w:numFmt w:val="bullet"/>
      <w:lvlText w:val=""/>
      <w:lvlJc w:val="left"/>
      <w:pPr>
        <w:tabs>
          <w:tab w:val="num" w:pos="3240"/>
        </w:tabs>
        <w:ind w:left="3240" w:hanging="360"/>
      </w:pPr>
      <w:rPr>
        <w:rFonts w:ascii="MT Extra" w:hAnsi="MT Extra" w:cs="MT Extra" w:hint="default"/>
      </w:rPr>
    </w:lvl>
    <w:lvl w:ilvl="8">
      <w:start w:val="1"/>
      <w:numFmt w:val="bullet"/>
      <w:lvlText w:val=""/>
      <w:lvlJc w:val="left"/>
      <w:pPr>
        <w:tabs>
          <w:tab w:val="num" w:pos="3600"/>
        </w:tabs>
        <w:ind w:left="3600" w:hanging="360"/>
      </w:pPr>
      <w:rPr>
        <w:rFonts w:ascii="MT Extra" w:hAnsi="MT Extra" w:cs="MT Extra" w:hint="default"/>
      </w:rPr>
    </w:lvl>
  </w:abstractNum>
  <w:abstractNum w:abstractNumId="9">
    <w:lvl w:ilvl="0">
      <w:start w:val="1"/>
      <w:numFmt w:val="bullet"/>
      <w:lvlText w:val=""/>
      <w:lvlJc w:val="left"/>
      <w:pPr>
        <w:tabs>
          <w:tab w:val="num" w:pos="720"/>
        </w:tabs>
        <w:ind w:left="720" w:hanging="360"/>
      </w:pPr>
      <w:rPr>
        <w:rFonts w:ascii="MT Extra" w:hAnsi="MT Extra" w:cs="MT Extra" w:hint="default"/>
      </w:rPr>
    </w:lvl>
    <w:lvl w:ilvl="1">
      <w:start w:val="1"/>
      <w:numFmt w:val="bullet"/>
      <w:lvlText w:val=""/>
      <w:lvlJc w:val="left"/>
      <w:pPr>
        <w:tabs>
          <w:tab w:val="num" w:pos="1080"/>
        </w:tabs>
        <w:ind w:left="1080" w:hanging="360"/>
      </w:pPr>
      <w:rPr>
        <w:rFonts w:ascii="MT Extra" w:hAnsi="MT Extra" w:cs="MT Extra" w:hint="default"/>
      </w:rPr>
    </w:lvl>
    <w:lvl w:ilvl="2">
      <w:start w:val="1"/>
      <w:numFmt w:val="bullet"/>
      <w:lvlText w:val=""/>
      <w:lvlJc w:val="left"/>
      <w:pPr>
        <w:tabs>
          <w:tab w:val="num" w:pos="1440"/>
        </w:tabs>
        <w:ind w:left="1440" w:hanging="360"/>
      </w:pPr>
      <w:rPr>
        <w:rFonts w:ascii="MT Extra" w:hAnsi="MT Extra" w:cs="MT Extra"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MT Extra" w:hAnsi="MT Extra" w:cs="MT Extra" w:hint="default"/>
      </w:rPr>
    </w:lvl>
    <w:lvl w:ilvl="5">
      <w:start w:val="1"/>
      <w:numFmt w:val="bullet"/>
      <w:lvlText w:val=""/>
      <w:lvlJc w:val="left"/>
      <w:pPr>
        <w:tabs>
          <w:tab w:val="num" w:pos="2520"/>
        </w:tabs>
        <w:ind w:left="2520" w:hanging="360"/>
      </w:pPr>
      <w:rPr>
        <w:rFonts w:ascii="MT Extra" w:hAnsi="MT Extra" w:cs="MT Extra" w:hint="default"/>
      </w:rPr>
    </w:lvl>
    <w:lvl w:ilvl="6">
      <w:start w:val="1"/>
      <w:numFmt w:val="bullet"/>
      <w:lvlText w:val=""/>
      <w:lvlJc w:val="left"/>
      <w:pPr>
        <w:tabs>
          <w:tab w:val="num" w:pos="2880"/>
        </w:tabs>
        <w:ind w:left="2880" w:hanging="360"/>
      </w:pPr>
      <w:rPr>
        <w:rFonts w:ascii="MT Extra" w:hAnsi="MT Extra" w:cs="MT Extra" w:hint="default"/>
      </w:rPr>
    </w:lvl>
    <w:lvl w:ilvl="7">
      <w:start w:val="1"/>
      <w:numFmt w:val="bullet"/>
      <w:lvlText w:val=""/>
      <w:lvlJc w:val="left"/>
      <w:pPr>
        <w:tabs>
          <w:tab w:val="num" w:pos="3240"/>
        </w:tabs>
        <w:ind w:left="3240" w:hanging="360"/>
      </w:pPr>
      <w:rPr>
        <w:rFonts w:ascii="MT Extra" w:hAnsi="MT Extra" w:cs="MT Extra" w:hint="default"/>
      </w:rPr>
    </w:lvl>
    <w:lvl w:ilvl="8">
      <w:start w:val="1"/>
      <w:numFmt w:val="bullet"/>
      <w:lvlText w:val=""/>
      <w:lvlJc w:val="left"/>
      <w:pPr>
        <w:tabs>
          <w:tab w:val="num" w:pos="3600"/>
        </w:tabs>
        <w:ind w:left="3600" w:hanging="360"/>
      </w:pPr>
      <w:rPr>
        <w:rFonts w:ascii="MT Extra" w:hAnsi="MT Extra" w:cs="MT Extra" w:hint="default"/>
      </w:rPr>
    </w:lvl>
  </w:abstractNum>
  <w:abstractNum w:abstractNumId="10">
    <w:lvl w:ilvl="0">
      <w:start w:val="1"/>
      <w:numFmt w:val="bullet"/>
      <w:lvlText w:val=""/>
      <w:lvlJc w:val="left"/>
      <w:pPr>
        <w:tabs>
          <w:tab w:val="num" w:pos="720"/>
        </w:tabs>
        <w:ind w:left="720" w:hanging="360"/>
      </w:pPr>
      <w:rPr>
        <w:rFonts w:ascii="MT Extra" w:hAnsi="MT Extra" w:cs="MT Extra" w:hint="default"/>
      </w:rPr>
    </w:lvl>
    <w:lvl w:ilvl="1">
      <w:start w:val="1"/>
      <w:numFmt w:val="bullet"/>
      <w:lvlText w:val=""/>
      <w:lvlJc w:val="left"/>
      <w:pPr>
        <w:tabs>
          <w:tab w:val="num" w:pos="1080"/>
        </w:tabs>
        <w:ind w:left="1080" w:hanging="360"/>
      </w:pPr>
      <w:rPr>
        <w:rFonts w:ascii="MT Extra" w:hAnsi="MT Extra" w:cs="MT Extra" w:hint="default"/>
      </w:rPr>
    </w:lvl>
    <w:lvl w:ilvl="2">
      <w:start w:val="1"/>
      <w:numFmt w:val="bullet"/>
      <w:lvlText w:val=""/>
      <w:lvlJc w:val="left"/>
      <w:pPr>
        <w:tabs>
          <w:tab w:val="num" w:pos="1440"/>
        </w:tabs>
        <w:ind w:left="1440" w:hanging="360"/>
      </w:pPr>
      <w:rPr>
        <w:rFonts w:ascii="MT Extra" w:hAnsi="MT Extra" w:cs="MT Extra"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MT Extra" w:hAnsi="MT Extra" w:cs="MT Extra" w:hint="default"/>
      </w:rPr>
    </w:lvl>
    <w:lvl w:ilvl="5">
      <w:start w:val="1"/>
      <w:numFmt w:val="bullet"/>
      <w:lvlText w:val=""/>
      <w:lvlJc w:val="left"/>
      <w:pPr>
        <w:tabs>
          <w:tab w:val="num" w:pos="2520"/>
        </w:tabs>
        <w:ind w:left="2520" w:hanging="360"/>
      </w:pPr>
      <w:rPr>
        <w:rFonts w:ascii="MT Extra" w:hAnsi="MT Extra" w:cs="MT Extra" w:hint="default"/>
      </w:rPr>
    </w:lvl>
    <w:lvl w:ilvl="6">
      <w:start w:val="1"/>
      <w:numFmt w:val="bullet"/>
      <w:lvlText w:val=""/>
      <w:lvlJc w:val="left"/>
      <w:pPr>
        <w:tabs>
          <w:tab w:val="num" w:pos="2880"/>
        </w:tabs>
        <w:ind w:left="2880" w:hanging="360"/>
      </w:pPr>
      <w:rPr>
        <w:rFonts w:ascii="MT Extra" w:hAnsi="MT Extra" w:cs="MT Extra" w:hint="default"/>
      </w:rPr>
    </w:lvl>
    <w:lvl w:ilvl="7">
      <w:start w:val="1"/>
      <w:numFmt w:val="bullet"/>
      <w:lvlText w:val=""/>
      <w:lvlJc w:val="left"/>
      <w:pPr>
        <w:tabs>
          <w:tab w:val="num" w:pos="3240"/>
        </w:tabs>
        <w:ind w:left="3240" w:hanging="360"/>
      </w:pPr>
      <w:rPr>
        <w:rFonts w:ascii="MT Extra" w:hAnsi="MT Extra" w:cs="MT Extra" w:hint="default"/>
      </w:rPr>
    </w:lvl>
    <w:lvl w:ilvl="8">
      <w:start w:val="1"/>
      <w:numFmt w:val="bullet"/>
      <w:lvlText w:val=""/>
      <w:lvlJc w:val="left"/>
      <w:pPr>
        <w:tabs>
          <w:tab w:val="num" w:pos="3600"/>
        </w:tabs>
        <w:ind w:left="3600" w:hanging="360"/>
      </w:pPr>
      <w:rPr>
        <w:rFonts w:ascii="MT Extra" w:hAnsi="MT Extra" w:cs="MT Extra" w:hint="default"/>
      </w:rPr>
    </w:lvl>
  </w:abstractNum>
  <w:abstractNum w:abstractNumId="1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71"/>
  <w:defaultTabStop w:val="720"/>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Calibri" w:hAnsi="Calibri" w:eastAsia="Calibri" w:cs="Calibri"/>
      <w:color w:val="auto"/>
      <w:kern w:val="0"/>
      <w:sz w:val="22"/>
      <w:szCs w:val="22"/>
      <w:lang w:val="es-ES" w:eastAsia="zh-CN"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Bolosuser">
    <w:name w:val="Bolos (user)"/>
    <w:qFormat/>
    <w:rPr>
      <w:rFonts w:ascii="OpenSymbol" w:hAnsi="OpenSymbol" w:eastAsia="OpenSymbol" w:cs="OpenSymbol"/>
    </w:rPr>
  </w:style>
  <w:style w:type="character" w:styleId="Strong">
    <w:name w:val="Strong"/>
    <w:qFormat/>
    <w:rPr>
      <w:b/>
      <w:bCs/>
    </w:rPr>
  </w:style>
  <w:style w:type="character" w:styleId="Smbolosdenumeracinuser">
    <w:name w:val="Símbolos de numeración (user)"/>
    <w:qFormat/>
    <w:rPr/>
  </w:style>
  <w:style w:type="character" w:styleId="Emphasis">
    <w:name w:val="Emphasis"/>
    <w:qFormat/>
    <w:rPr>
      <w:i/>
      <w:iCs/>
    </w:rPr>
  </w:style>
  <w:style w:type="character" w:styleId="Hyperlink">
    <w:name w:val="Hyperlink"/>
    <w:rPr>
      <w:color w:val="000080"/>
      <w:u w:val="single"/>
    </w:rPr>
  </w:style>
  <w:style w:type="character" w:styleId="FollowedHyperlink">
    <w:name w:val="FollowedHyperlink"/>
    <w:rPr>
      <w:color w:val="800000"/>
      <w:u w:val="single"/>
    </w:rPr>
  </w:style>
  <w:style w:type="character" w:styleId="Bolos">
    <w:name w:val="Bolos"/>
    <w:qFormat/>
    <w:rPr>
      <w:rFonts w:ascii="OpenSymbol" w:hAnsi="OpenSymbol" w:eastAsia="OpenSymbol" w:cs="OpenSymbol"/>
    </w:rPr>
  </w:style>
  <w:style w:type="character" w:styleId="Smbolosdenumeracin">
    <w:name w:val="Símbolos de numeración"/>
    <w:qFormat/>
    <w:rPr/>
  </w:style>
  <w:style w:type="paragraph" w:styleId="Ttulo">
    <w:name w:val="Título"/>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ndice">
    <w:name w:val="Índice"/>
    <w:basedOn w:val="Normal"/>
    <w:qFormat/>
    <w:pPr>
      <w:suppressLineNumbers/>
    </w:pPr>
    <w:rPr>
      <w:rFonts w:cs="Noto Sans Devanagari"/>
    </w:rPr>
  </w:style>
  <w:style w:type="paragraph" w:styleId="Ttulouser">
    <w:name w:val="Título (user)"/>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ndiceuser">
    <w:name w:val="Índice (user)"/>
    <w:basedOn w:val="Normal"/>
    <w:qFormat/>
    <w:pPr>
      <w:suppressLineNumbers/>
    </w:pPr>
    <w:rPr>
      <w:rFonts w:cs="Noto Sans Devanagari"/>
    </w:rPr>
  </w:style>
  <w:style w:type="paragraph" w:styleId="normal1" w:default="1">
    <w:name w:val="normal1"/>
    <w:qFormat/>
    <w:pPr>
      <w:widowControl w:val="false"/>
      <w:suppressAutoHyphens w:val="true"/>
      <w:bidi w:val="0"/>
      <w:spacing w:before="0" w:after="0"/>
      <w:jc w:val="left"/>
    </w:pPr>
    <w:rPr>
      <w:rFonts w:ascii="Calibri" w:hAnsi="Calibri" w:eastAsia="Calibri" w:cs="Calibri"/>
      <w:color w:val="auto"/>
      <w:kern w:val="0"/>
      <w:sz w:val="22"/>
      <w:szCs w:val="22"/>
      <w:lang w:val="es-ES"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Textopreformateado">
    <w:name w:val="Texto preformateado"/>
    <w:basedOn w:val="Normal"/>
    <w:qFormat/>
    <w:pPr>
      <w:spacing w:before="0" w:after="0"/>
    </w:pPr>
    <w:rPr>
      <w:rFonts w:ascii="Liberation Mono" w:hAnsi="Liberation Mono" w:eastAsia="Noto Sans Mono CJK SC" w:cs="Liberation Mono"/>
      <w:sz w:val="20"/>
      <w:szCs w:val="20"/>
    </w:rPr>
  </w:style>
  <w:style w:type="paragraph" w:styleId="Estilodedibujopredeterminado">
    <w:name w:val="Estilo de dibujo predeterminado"/>
    <w:qFormat/>
    <w:pPr>
      <w:widowControl/>
      <w:suppressAutoHyphens w:val="true"/>
      <w:bidi w:val="0"/>
      <w:spacing w:before="0" w:after="0"/>
      <w:jc w:val="left"/>
    </w:pPr>
    <w:rPr>
      <w:rFonts w:ascii="Liberation Serif" w:hAnsi="Liberation Serif" w:eastAsia="Noto Sans" w:cs="CourierNew"/>
      <w:color w:val="auto"/>
      <w:kern w:val="0"/>
      <w:sz w:val="24"/>
      <w:szCs w:val="24"/>
      <w:lang w:val="es-ES" w:eastAsia="zh-CN" w:bidi="hi-IN"/>
    </w:rPr>
  </w:style>
  <w:style w:type="paragraph" w:styleId="Citaenbloqueuser">
    <w:name w:val="Cita en bloque (user)"/>
    <w:basedOn w:val="Normal"/>
    <w:qFormat/>
    <w:pPr>
      <w:spacing w:before="0" w:after="283"/>
      <w:ind w:hanging="0" w:left="567" w:right="567"/>
    </w:pPr>
    <w:rPr/>
  </w:style>
  <w:style w:type="table" w:default="1" w:styleId="TableNormal">
    <w:name w:val="Table Normal"/>
  </w:style>
  <w:style w:type="table" w:default="1" w:styleId="TableNormal">
    <w:name w:val="Table Normal"/>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eYCioNjRq9hckerfErZVBq/1unw==">CgMxLjA4AHIhMVNSVVNmQXVWanNkQ0hHVDRfZGVKMHpjYUZYWTZSWFFR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115</TotalTime>
  <Application>LibreOffice/25.2.5.2$Linux_X86_64 LibreOffice_project/fb4792146257752f54eab576deb869869b108571</Application>
  <AppVersion>15.0000</AppVersion>
  <Pages>8</Pages>
  <Words>3154</Words>
  <Characters>17779</Characters>
  <CharactersWithSpaces>20779</CharactersWithSpaces>
  <Paragraphs>117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es-ES</dc:language>
  <cp:lastModifiedBy/>
  <cp:lastPrinted>2025-08-13T18:06:11Z</cp:lastPrinted>
  <dcterms:modified xsi:type="dcterms:W3CDTF">2025-08-16T18:11:45Z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Created</vt:lpwstr>
  </property>
  <property fmtid="{D5CDD505-2E9C-101B-9397-08002B2CF9AE}" pid="3" name="Creator">
    <vt:lpwstr>PScript5.dll Version 5.2.2</vt:lpwstr>
  </property>
  <property fmtid="{D5CDD505-2E9C-101B-9397-08002B2CF9AE}" pid="4" name="LastSaved">
    <vt:lpwstr>LastSaved</vt:lpwstr>
  </property>
</Properties>
</file>